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AE" w:rsidRPr="00D721A4" w:rsidRDefault="00B11F44" w:rsidP="00C87505">
      <w:pPr>
        <w:pStyle w:val="Titre"/>
        <w:jc w:val="center"/>
        <w:rPr>
          <w:rFonts w:asciiTheme="minorHAnsi" w:hAnsiTheme="minorHAnsi"/>
          <w:sz w:val="32"/>
          <w:szCs w:val="32"/>
        </w:rPr>
      </w:pPr>
      <w:r w:rsidRPr="00D721A4">
        <w:rPr>
          <w:rFonts w:asciiTheme="minorHAnsi" w:hAnsiTheme="minorHAnsi"/>
          <w:sz w:val="32"/>
          <w:szCs w:val="32"/>
        </w:rPr>
        <w:t>Réforme du lycée et du bac</w:t>
      </w:r>
    </w:p>
    <w:p w:rsidR="00ED739E" w:rsidRDefault="0003729F" w:rsidP="0003729F">
      <w:pPr>
        <w:pStyle w:val="Titre1"/>
      </w:pPr>
      <w:r>
        <w:t xml:space="preserve">I - </w:t>
      </w:r>
      <w:r w:rsidR="00ED739E" w:rsidRPr="00B62ABF">
        <w:t>Les enjeux</w:t>
      </w:r>
      <w:r w:rsidR="00ED739E">
        <w:t> : Pourquoi le gouvernement propose cette réforme</w:t>
      </w:r>
      <w:r>
        <w:t> ?</w:t>
      </w:r>
    </w:p>
    <w:p w:rsidR="0003729F" w:rsidRDefault="0003729F" w:rsidP="00ED739E">
      <w:pPr>
        <w:jc w:val="both"/>
      </w:pPr>
    </w:p>
    <w:p w:rsidR="00ED739E" w:rsidRDefault="00ED739E" w:rsidP="00ED739E">
      <w:pPr>
        <w:jc w:val="both"/>
      </w:pPr>
      <w:r>
        <w:t>Quatre</w:t>
      </w:r>
      <w:r w:rsidR="0003729F">
        <w:t xml:space="preserve"> principales raisons annoncées, elles sont les suivantes : </w:t>
      </w:r>
    </w:p>
    <w:p w:rsidR="00ED739E" w:rsidRDefault="00ED739E" w:rsidP="00ED739E">
      <w:pPr>
        <w:pStyle w:val="Paragraphedeliste"/>
        <w:numPr>
          <w:ilvl w:val="0"/>
          <w:numId w:val="5"/>
        </w:numPr>
        <w:jc w:val="both"/>
        <w:rPr>
          <w:i/>
        </w:rPr>
      </w:pPr>
      <w:r>
        <w:t>L</w:t>
      </w:r>
      <w:r w:rsidRPr="00B62ABF">
        <w:t xml:space="preserve">imiter le taux d'échec en cours de licence. </w:t>
      </w:r>
      <w:r w:rsidRPr="00D721A4">
        <w:rPr>
          <w:i/>
        </w:rPr>
        <w:t xml:space="preserve">« Le taux de réussite au baccalauréat général et technologique (environ 90 %) ne doit pas masquer une autre réalité : </w:t>
      </w:r>
      <w:r w:rsidRPr="0003729F">
        <w:rPr>
          <w:rStyle w:val="lev"/>
          <w:b w:val="0"/>
          <w:i/>
        </w:rPr>
        <w:t>61% des étudiants ne parviennent pas au terme des études</w:t>
      </w:r>
      <w:r w:rsidRPr="00D721A4">
        <w:rPr>
          <w:i/>
        </w:rPr>
        <w:t xml:space="preserve"> dans lesquelles ils se sont initialement engagés</w:t>
      </w:r>
      <w:r w:rsidR="00E90AD3">
        <w:rPr>
          <w:rStyle w:val="Appelnotedebasdep"/>
          <w:i/>
        </w:rPr>
        <w:footnoteReference w:id="1"/>
      </w:r>
      <w:r w:rsidRPr="00D721A4">
        <w:rPr>
          <w:i/>
        </w:rPr>
        <w:t>. »</w:t>
      </w:r>
    </w:p>
    <w:p w:rsidR="00ED739E" w:rsidRPr="0003729F" w:rsidRDefault="00ED739E" w:rsidP="00ED739E">
      <w:pPr>
        <w:pStyle w:val="Paragraphedeliste"/>
        <w:numPr>
          <w:ilvl w:val="0"/>
          <w:numId w:val="5"/>
        </w:numPr>
        <w:jc w:val="both"/>
      </w:pPr>
      <w:r w:rsidRPr="0003729F">
        <w:t xml:space="preserve">Complexité de l’épreuve </w:t>
      </w:r>
    </w:p>
    <w:p w:rsidR="00ED739E" w:rsidRPr="0003729F" w:rsidRDefault="00E90AD3" w:rsidP="00ED739E">
      <w:pPr>
        <w:pStyle w:val="Paragraphedeliste"/>
        <w:numPr>
          <w:ilvl w:val="0"/>
          <w:numId w:val="5"/>
        </w:numPr>
        <w:jc w:val="both"/>
      </w:pPr>
      <w:r w:rsidRPr="0003729F">
        <w:t>Permettre l’</w:t>
      </w:r>
      <w:r w:rsidR="0003729F">
        <w:t>i</w:t>
      </w:r>
      <w:r w:rsidR="00ED739E" w:rsidRPr="0003729F">
        <w:t xml:space="preserve">nterdisciplinarité </w:t>
      </w:r>
    </w:p>
    <w:p w:rsidR="00ED739E" w:rsidRPr="0003729F" w:rsidRDefault="00ED739E" w:rsidP="00ED739E">
      <w:pPr>
        <w:pStyle w:val="Paragraphedeliste"/>
        <w:numPr>
          <w:ilvl w:val="0"/>
          <w:numId w:val="5"/>
        </w:numPr>
        <w:jc w:val="both"/>
      </w:pPr>
      <w:r w:rsidRPr="0003729F">
        <w:t>La mise en avant du grand oral (afin de réduire les discriminations relatives à la parole en public)</w:t>
      </w:r>
    </w:p>
    <w:p w:rsidR="00ED739E" w:rsidRDefault="00E36AFB" w:rsidP="00ED739E">
      <w:pPr>
        <w:pBdr>
          <w:top w:val="single" w:sz="4" w:space="1" w:color="auto"/>
          <w:left w:val="single" w:sz="4" w:space="4" w:color="auto"/>
          <w:bottom w:val="single" w:sz="4" w:space="1" w:color="auto"/>
          <w:right w:val="single" w:sz="4" w:space="4" w:color="auto"/>
        </w:pBdr>
        <w:jc w:val="both"/>
      </w:pPr>
      <w:r>
        <w:rPr>
          <w:u w:val="single"/>
        </w:rPr>
        <w:t>Quelques limites pointées</w:t>
      </w:r>
      <w:r w:rsidR="00ED739E" w:rsidRPr="00D721A4">
        <w:rPr>
          <w:u w:val="single"/>
        </w:rPr>
        <w:t> :</w:t>
      </w:r>
      <w:r w:rsidR="00ED739E">
        <w:t xml:space="preserve"> </w:t>
      </w:r>
    </w:p>
    <w:p w:rsidR="00ED739E" w:rsidRDefault="00ED739E" w:rsidP="0003729F">
      <w:pPr>
        <w:pStyle w:val="Paragraphedeliste"/>
        <w:numPr>
          <w:ilvl w:val="0"/>
          <w:numId w:val="7"/>
        </w:numPr>
        <w:pBdr>
          <w:top w:val="single" w:sz="4" w:space="1" w:color="auto"/>
          <w:left w:val="single" w:sz="4" w:space="4" w:color="auto"/>
          <w:bottom w:val="single" w:sz="4" w:space="1" w:color="auto"/>
          <w:right w:val="single" w:sz="4" w:space="4" w:color="auto"/>
        </w:pBdr>
        <w:jc w:val="both"/>
      </w:pPr>
      <w:r w:rsidRPr="00B62ABF">
        <w:t xml:space="preserve">Que deviennent </w:t>
      </w:r>
      <w:r w:rsidR="00E90AD3">
        <w:t xml:space="preserve">finalement </w:t>
      </w:r>
      <w:r w:rsidRPr="00B62ABF">
        <w:t>ces</w:t>
      </w:r>
      <w:r w:rsidR="00E90AD3">
        <w:t xml:space="preserve"> 61% </w:t>
      </w:r>
      <w:r w:rsidRPr="00B62ABF">
        <w:t xml:space="preserve"> élèves</w:t>
      </w:r>
      <w:r w:rsidR="00E90AD3">
        <w:t xml:space="preserve"> </w:t>
      </w:r>
      <w:r w:rsidRPr="00B62ABF">
        <w:t>?</w:t>
      </w:r>
      <w:r>
        <w:t xml:space="preserve"> Pourquoi </w:t>
      </w:r>
      <w:r w:rsidR="00E90AD3">
        <w:t>ne pas venir à terme d’une année d’étude est si important</w:t>
      </w:r>
      <w:r>
        <w:t xml:space="preserve"> ? Ne pas vouloir augmenter le nombre de places est un choix </w:t>
      </w:r>
      <w:r w:rsidR="00E90AD3">
        <w:t xml:space="preserve">politique. A travers cette difficulté pointée sans expliquer le fond du problème c’est en réalité l’économie budgétaire qui est </w:t>
      </w:r>
      <w:r w:rsidR="00E36AFB">
        <w:t>privilégié</w:t>
      </w:r>
      <w:r w:rsidR="00E90AD3">
        <w:t xml:space="preserve"> au détriment de l’éducation pour tous et toute.s. </w:t>
      </w:r>
      <w:r>
        <w:t xml:space="preserve"> </w:t>
      </w:r>
    </w:p>
    <w:p w:rsidR="00ED739E" w:rsidRDefault="00ED739E" w:rsidP="0003729F">
      <w:pPr>
        <w:pStyle w:val="Paragraphedeliste"/>
        <w:numPr>
          <w:ilvl w:val="0"/>
          <w:numId w:val="7"/>
        </w:numPr>
        <w:pBdr>
          <w:top w:val="single" w:sz="4" w:space="1" w:color="auto"/>
          <w:left w:val="single" w:sz="4" w:space="4" w:color="auto"/>
          <w:bottom w:val="single" w:sz="4" w:space="1" w:color="auto"/>
          <w:right w:val="single" w:sz="4" w:space="4" w:color="auto"/>
        </w:pBdr>
        <w:jc w:val="both"/>
      </w:pPr>
      <w:r w:rsidRPr="00D721A4">
        <w:t>Le bac général et le bac techno</w:t>
      </w:r>
      <w:r w:rsidR="0003729F">
        <w:t>logique</w:t>
      </w:r>
      <w:r w:rsidRPr="00D721A4">
        <w:t xml:space="preserve"> ont encore progressés en 2017 par rapport à 2016. </w:t>
      </w:r>
      <w:r>
        <w:t xml:space="preserve">Pourquoi ne pas se poser la question de ceux qui n’y arrivent toujours pas ? Qui sont-ils ? Comment faire pour les aider ? </w:t>
      </w:r>
    </w:p>
    <w:p w:rsidR="00E36AFB" w:rsidRDefault="00ED739E" w:rsidP="0003729F">
      <w:pPr>
        <w:pStyle w:val="Paragraphedeliste"/>
        <w:numPr>
          <w:ilvl w:val="0"/>
          <w:numId w:val="7"/>
        </w:numPr>
        <w:pBdr>
          <w:top w:val="single" w:sz="4" w:space="1" w:color="auto"/>
          <w:left w:val="single" w:sz="4" w:space="4" w:color="auto"/>
          <w:bottom w:val="single" w:sz="4" w:space="1" w:color="auto"/>
          <w:right w:val="single" w:sz="4" w:space="4" w:color="auto"/>
        </w:pBdr>
        <w:jc w:val="both"/>
      </w:pPr>
      <w:r>
        <w:t>Comment on peut à la fois critiquer la complexité du bac, dans son organisation</w:t>
      </w:r>
      <w:r w:rsidR="00E36AFB">
        <w:t xml:space="preserve"> et sa « nature »,</w:t>
      </w:r>
      <w:r>
        <w:t xml:space="preserve"> et en même temps avoir un chiffre qui </w:t>
      </w:r>
      <w:r w:rsidR="00E36AFB">
        <w:t xml:space="preserve">montre un taux de réussite au bac tournant autour des 90% ? </w:t>
      </w:r>
      <w:r>
        <w:t xml:space="preserve"> </w:t>
      </w:r>
    </w:p>
    <w:p w:rsidR="00E36AFB" w:rsidRDefault="00ED739E" w:rsidP="0003729F">
      <w:pPr>
        <w:pStyle w:val="Paragraphedeliste"/>
        <w:numPr>
          <w:ilvl w:val="0"/>
          <w:numId w:val="7"/>
        </w:numPr>
        <w:pBdr>
          <w:top w:val="single" w:sz="4" w:space="1" w:color="auto"/>
          <w:left w:val="single" w:sz="4" w:space="4" w:color="auto"/>
          <w:bottom w:val="single" w:sz="4" w:space="1" w:color="auto"/>
          <w:right w:val="single" w:sz="4" w:space="4" w:color="auto"/>
        </w:pBdr>
        <w:jc w:val="both"/>
      </w:pPr>
      <w:r>
        <w:t xml:space="preserve">On met en avant l’interdisciplinarité, </w:t>
      </w:r>
      <w:r w:rsidR="00E36AFB">
        <w:t>alors comment expliquer que</w:t>
      </w:r>
      <w:r>
        <w:t xml:space="preserve"> </w:t>
      </w:r>
      <w:r w:rsidR="00E36AFB">
        <w:t xml:space="preserve">la disparition des sections </w:t>
      </w:r>
      <w:r>
        <w:t xml:space="preserve">ne s’applique qu’à la filière générale ? </w:t>
      </w:r>
    </w:p>
    <w:p w:rsidR="00E36AFB" w:rsidRDefault="00E36AFB" w:rsidP="0003729F">
      <w:pPr>
        <w:pStyle w:val="Paragraphedeliste"/>
        <w:numPr>
          <w:ilvl w:val="0"/>
          <w:numId w:val="7"/>
        </w:numPr>
        <w:pBdr>
          <w:top w:val="single" w:sz="4" w:space="1" w:color="auto"/>
          <w:left w:val="single" w:sz="4" w:space="4" w:color="auto"/>
          <w:bottom w:val="single" w:sz="4" w:space="1" w:color="auto"/>
          <w:right w:val="single" w:sz="4" w:space="4" w:color="auto"/>
        </w:pBdr>
        <w:jc w:val="both"/>
      </w:pPr>
      <w:r>
        <w:t>Le bac est simplifié :</w:t>
      </w:r>
      <w:r w:rsidR="00ED739E" w:rsidRPr="00647594">
        <w:t xml:space="preserve"> on passe d’une épreuve par matière à 4 épreuves</w:t>
      </w:r>
      <w:r>
        <w:t>, est-ce une recherche de la simplification ou bien d’une réduction des coûts (moins d’épreuves à organiser…)</w:t>
      </w:r>
      <w:r w:rsidR="00ED739E" w:rsidRPr="00647594">
        <w:t xml:space="preserve">  </w:t>
      </w:r>
    </w:p>
    <w:p w:rsidR="00800217" w:rsidRDefault="0003729F" w:rsidP="00237D46">
      <w:pPr>
        <w:pStyle w:val="Titre1"/>
      </w:pPr>
      <w:r>
        <w:t xml:space="preserve">II - </w:t>
      </w:r>
      <w:r w:rsidR="00ED739E">
        <w:t>Des enjeux à la proposition </w:t>
      </w:r>
      <w:r w:rsidR="00D721A4">
        <w:t xml:space="preserve"> </w:t>
      </w:r>
    </w:p>
    <w:p w:rsidR="0003729F" w:rsidRPr="0003729F" w:rsidRDefault="0003729F" w:rsidP="0003729F"/>
    <w:p w:rsidR="00B54502" w:rsidRPr="00B54502" w:rsidRDefault="00B54502" w:rsidP="00B62ABF">
      <w:pPr>
        <w:jc w:val="both"/>
        <w:rPr>
          <w:b/>
          <w:i/>
        </w:rPr>
      </w:pPr>
      <w:r w:rsidRPr="00B54502">
        <w:rPr>
          <w:b/>
          <w:i/>
        </w:rPr>
        <w:t>Comment</w:t>
      </w:r>
      <w:r w:rsidR="0003729F">
        <w:rPr>
          <w:b/>
          <w:i/>
        </w:rPr>
        <w:t xml:space="preserve"> s’est construit se projet de réforme </w:t>
      </w:r>
      <w:r w:rsidR="00C87505">
        <w:rPr>
          <w:b/>
          <w:i/>
        </w:rPr>
        <w:t>?</w:t>
      </w:r>
    </w:p>
    <w:p w:rsidR="00DF0F2C" w:rsidRPr="00E36AFB" w:rsidRDefault="00B54502" w:rsidP="00B62ABF">
      <w:pPr>
        <w:jc w:val="both"/>
        <w:rPr>
          <w:i/>
        </w:rPr>
      </w:pPr>
      <w:r>
        <w:t>« </w:t>
      </w:r>
      <w:r w:rsidR="00DF0F2C" w:rsidRPr="00E36AFB">
        <w:rPr>
          <w:i/>
        </w:rPr>
        <w:t>Le ministre de l’Éducation nationale, Jean-Michel Blanquer, a présenté les grandes lignes de la réforme du baccalauréat général et technologique et les évolutions du lycée au Conseil des ministres du 14 février 2018.</w:t>
      </w:r>
      <w:r w:rsidR="00237D46" w:rsidRPr="00E36AFB">
        <w:rPr>
          <w:i/>
        </w:rPr>
        <w:t> </w:t>
      </w:r>
    </w:p>
    <w:p w:rsidR="00DF0F2C" w:rsidRPr="00E36AFB" w:rsidRDefault="00DF0F2C" w:rsidP="00B62ABF">
      <w:pPr>
        <w:pStyle w:val="NormalWeb"/>
        <w:shd w:val="clear" w:color="auto" w:fill="FFFFFF"/>
        <w:spacing w:before="120" w:beforeAutospacing="0" w:after="120" w:afterAutospacing="0"/>
        <w:jc w:val="both"/>
        <w:rPr>
          <w:rFonts w:asciiTheme="minorHAnsi" w:hAnsiTheme="minorHAnsi" w:cs="Arial"/>
          <w:i/>
          <w:color w:val="000000"/>
          <w:sz w:val="22"/>
          <w:szCs w:val="22"/>
        </w:rPr>
      </w:pPr>
      <w:r w:rsidRPr="00E36AFB">
        <w:rPr>
          <w:rFonts w:asciiTheme="minorHAnsi" w:hAnsiTheme="minorHAnsi" w:cs="Arial"/>
          <w:i/>
          <w:color w:val="000000"/>
          <w:sz w:val="22"/>
          <w:szCs w:val="22"/>
        </w:rPr>
        <w:t>En novembre 2017, Jean-Michel Blanquer a demandé à Pierre Mathiot, professeur des universités, de</w:t>
      </w:r>
      <w:r w:rsidRPr="00E36AFB">
        <w:rPr>
          <w:rStyle w:val="lev"/>
          <w:rFonts w:asciiTheme="minorHAnsi" w:hAnsiTheme="minorHAnsi" w:cs="Arial"/>
          <w:i/>
          <w:color w:val="000000"/>
          <w:sz w:val="22"/>
          <w:szCs w:val="22"/>
        </w:rPr>
        <w:t xml:space="preserve"> </w:t>
      </w:r>
      <w:r w:rsidRPr="00E36AFB">
        <w:rPr>
          <w:rStyle w:val="lev"/>
          <w:rFonts w:asciiTheme="minorHAnsi" w:hAnsiTheme="minorHAnsi" w:cs="Arial"/>
          <w:b w:val="0"/>
          <w:i/>
          <w:color w:val="000000"/>
          <w:sz w:val="22"/>
          <w:szCs w:val="22"/>
        </w:rPr>
        <w:t>faire des propositions pour dessiner un baccalauréat renouvelé en 2021</w:t>
      </w:r>
      <w:r w:rsidRPr="00E36AFB">
        <w:rPr>
          <w:rFonts w:asciiTheme="minorHAnsi" w:hAnsiTheme="minorHAnsi" w:cs="Arial"/>
          <w:b/>
          <w:i/>
          <w:color w:val="000000"/>
          <w:sz w:val="22"/>
          <w:szCs w:val="22"/>
        </w:rPr>
        <w:t>.</w:t>
      </w:r>
      <w:r w:rsidRPr="00E36AFB">
        <w:rPr>
          <w:rFonts w:asciiTheme="minorHAnsi" w:hAnsiTheme="minorHAnsi" w:cs="Arial"/>
          <w:i/>
          <w:color w:val="000000"/>
          <w:sz w:val="22"/>
          <w:szCs w:val="22"/>
        </w:rPr>
        <w:t xml:space="preserve"> De novembre à janvier, </w:t>
      </w:r>
      <w:r w:rsidRPr="00E36AFB">
        <w:rPr>
          <w:rFonts w:asciiTheme="minorHAnsi" w:hAnsiTheme="minorHAnsi" w:cs="Arial"/>
          <w:i/>
          <w:color w:val="000000"/>
          <w:sz w:val="22"/>
          <w:szCs w:val="22"/>
        </w:rPr>
        <w:lastRenderedPageBreak/>
        <w:t xml:space="preserve">Pierre Mathiot a </w:t>
      </w:r>
      <w:r w:rsidRPr="00E36AFB">
        <w:rPr>
          <w:rStyle w:val="lev"/>
          <w:rFonts w:asciiTheme="minorHAnsi" w:hAnsiTheme="minorHAnsi" w:cs="Arial"/>
          <w:i/>
          <w:color w:val="000000"/>
          <w:sz w:val="22"/>
          <w:szCs w:val="22"/>
        </w:rPr>
        <w:t>auditionné une centaine de représentants d'organisations et d'institutions concernées</w:t>
      </w:r>
      <w:r w:rsidRPr="00E36AFB">
        <w:rPr>
          <w:rFonts w:asciiTheme="minorHAnsi" w:hAnsiTheme="minorHAnsi" w:cs="Arial"/>
          <w:i/>
          <w:color w:val="000000"/>
          <w:sz w:val="22"/>
          <w:szCs w:val="22"/>
        </w:rPr>
        <w:t xml:space="preserve"> à des titres divers par le système éducatif, par la question du baccalauréat et du lycée en particulier.</w:t>
      </w:r>
    </w:p>
    <w:p w:rsidR="00DF0F2C" w:rsidRPr="00E36AFB" w:rsidRDefault="00DF0F2C" w:rsidP="00B62ABF">
      <w:pPr>
        <w:pStyle w:val="NormalWeb"/>
        <w:shd w:val="clear" w:color="auto" w:fill="FFFFFF"/>
        <w:spacing w:before="120" w:beforeAutospacing="0" w:after="120" w:afterAutospacing="0"/>
        <w:jc w:val="both"/>
        <w:rPr>
          <w:rFonts w:asciiTheme="minorHAnsi" w:hAnsiTheme="minorHAnsi" w:cs="Arial"/>
          <w:i/>
          <w:color w:val="000000"/>
          <w:sz w:val="22"/>
          <w:szCs w:val="22"/>
        </w:rPr>
      </w:pPr>
      <w:r w:rsidRPr="00E36AFB">
        <w:rPr>
          <w:rFonts w:asciiTheme="minorHAnsi" w:hAnsiTheme="minorHAnsi" w:cs="Arial"/>
          <w:i/>
          <w:color w:val="000000"/>
          <w:sz w:val="22"/>
          <w:szCs w:val="22"/>
        </w:rPr>
        <w:t xml:space="preserve">La parole a également été donnée à près de </w:t>
      </w:r>
      <w:r w:rsidRPr="0003729F">
        <w:rPr>
          <w:rStyle w:val="lev"/>
          <w:rFonts w:asciiTheme="minorHAnsi" w:hAnsiTheme="minorHAnsi" w:cs="Arial"/>
          <w:i/>
          <w:color w:val="000000"/>
          <w:sz w:val="22"/>
          <w:szCs w:val="22"/>
        </w:rPr>
        <w:t>40 000 lycéens</w:t>
      </w:r>
      <w:r w:rsidRPr="00E36AFB">
        <w:rPr>
          <w:rFonts w:asciiTheme="minorHAnsi" w:hAnsiTheme="minorHAnsi" w:cs="Arial"/>
          <w:i/>
          <w:color w:val="000000"/>
          <w:sz w:val="22"/>
          <w:szCs w:val="22"/>
        </w:rPr>
        <w:t>, invités via</w:t>
      </w:r>
      <w:r w:rsidRPr="00E36AFB">
        <w:rPr>
          <w:rStyle w:val="lev"/>
          <w:rFonts w:asciiTheme="minorHAnsi" w:hAnsiTheme="minorHAnsi" w:cs="Arial"/>
          <w:i/>
          <w:color w:val="000000"/>
          <w:sz w:val="22"/>
          <w:szCs w:val="22"/>
        </w:rPr>
        <w:t> </w:t>
      </w:r>
      <w:hyperlink r:id="rId9" w:history="1">
        <w:r w:rsidRPr="00E36AFB">
          <w:rPr>
            <w:rStyle w:val="Lienhypertexte"/>
            <w:rFonts w:asciiTheme="minorHAnsi" w:hAnsiTheme="minorHAnsi" w:cs="Arial"/>
            <w:bCs/>
            <w:i/>
            <w:sz w:val="22"/>
            <w:szCs w:val="22"/>
          </w:rPr>
          <w:t>une consultation en ligne</w:t>
        </w:r>
      </w:hyperlink>
      <w:r w:rsidRPr="00E36AFB">
        <w:rPr>
          <w:rFonts w:asciiTheme="minorHAnsi" w:hAnsiTheme="minorHAnsi" w:cs="Arial"/>
          <w:i/>
          <w:color w:val="000000"/>
          <w:sz w:val="22"/>
          <w:szCs w:val="22"/>
        </w:rPr>
        <w:t xml:space="preserve"> à exprimer leurs avis et à partager leurs idées sur l'évolution du baccalauréat. Cette consultation s'est déroulée du </w:t>
      </w:r>
      <w:r w:rsidRPr="0003729F">
        <w:rPr>
          <w:rFonts w:asciiTheme="minorHAnsi" w:hAnsiTheme="minorHAnsi" w:cs="Arial"/>
          <w:b/>
          <w:i/>
          <w:color w:val="000000"/>
          <w:sz w:val="22"/>
          <w:szCs w:val="22"/>
        </w:rPr>
        <w:t>13 au 19 décembre 2017</w:t>
      </w:r>
      <w:r w:rsidRPr="00E36AFB">
        <w:rPr>
          <w:rFonts w:asciiTheme="minorHAnsi" w:hAnsiTheme="minorHAnsi" w:cs="Arial"/>
          <w:i/>
          <w:color w:val="000000"/>
          <w:sz w:val="22"/>
          <w:szCs w:val="22"/>
        </w:rPr>
        <w:t>.</w:t>
      </w:r>
      <w:r w:rsidR="00B54502" w:rsidRPr="00E36AFB">
        <w:rPr>
          <w:rFonts w:asciiTheme="minorHAnsi" w:hAnsiTheme="minorHAnsi" w:cs="Arial"/>
          <w:i/>
          <w:color w:val="000000"/>
          <w:sz w:val="22"/>
          <w:szCs w:val="22"/>
        </w:rPr>
        <w:t> »</w:t>
      </w:r>
      <w:r w:rsidR="00B54502" w:rsidRPr="00E36AFB">
        <w:rPr>
          <w:rStyle w:val="Appelnotedebasdep"/>
          <w:rFonts w:asciiTheme="minorHAnsi" w:hAnsiTheme="minorHAnsi" w:cs="Arial"/>
          <w:i/>
          <w:color w:val="000000"/>
          <w:sz w:val="22"/>
          <w:szCs w:val="22"/>
        </w:rPr>
        <w:footnoteReference w:id="2"/>
      </w:r>
    </w:p>
    <w:p w:rsidR="00B54502" w:rsidRPr="00B62ABF" w:rsidRDefault="00B54502" w:rsidP="00B54502">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Ces informations sont de sources officielles, directement tirées du site de l’éducation nationale. On notera l’aspect important de la mise en avant de la consultation. </w:t>
      </w:r>
      <w:r w:rsidRPr="0003729F">
        <w:rPr>
          <w:rFonts w:asciiTheme="minorHAnsi" w:hAnsiTheme="minorHAnsi" w:cs="Arial"/>
          <w:b/>
          <w:color w:val="000000"/>
          <w:sz w:val="22"/>
          <w:szCs w:val="22"/>
        </w:rPr>
        <w:t>Sans pour autant mentionner, au moins en synthèse, ce qui a été gardé de cette consultation.</w:t>
      </w:r>
      <w:r>
        <w:rPr>
          <w:rFonts w:asciiTheme="minorHAnsi" w:hAnsiTheme="minorHAnsi" w:cs="Arial"/>
          <w:color w:val="000000"/>
          <w:sz w:val="22"/>
          <w:szCs w:val="22"/>
        </w:rPr>
        <w:t xml:space="preserve"> </w:t>
      </w:r>
    </w:p>
    <w:p w:rsidR="00B54502" w:rsidRPr="00B54502" w:rsidRDefault="00DF0F2C" w:rsidP="00B62ABF">
      <w:pPr>
        <w:pStyle w:val="NormalWeb"/>
        <w:shd w:val="clear" w:color="auto" w:fill="FFFFFF"/>
        <w:spacing w:before="120" w:beforeAutospacing="0" w:after="120" w:afterAutospacing="0"/>
        <w:jc w:val="both"/>
        <w:rPr>
          <w:rFonts w:asciiTheme="minorHAnsi" w:hAnsiTheme="minorHAnsi" w:cs="Arial"/>
          <w:b/>
          <w:i/>
          <w:color w:val="000000"/>
          <w:sz w:val="22"/>
          <w:szCs w:val="22"/>
        </w:rPr>
      </w:pPr>
      <w:r w:rsidRPr="00B54502">
        <w:rPr>
          <w:rFonts w:asciiTheme="minorHAnsi" w:hAnsiTheme="minorHAnsi" w:cs="Arial"/>
          <w:b/>
          <w:i/>
          <w:color w:val="000000"/>
          <w:sz w:val="22"/>
          <w:szCs w:val="22"/>
        </w:rPr>
        <w:t xml:space="preserve">Sur </w:t>
      </w:r>
      <w:r w:rsidR="00B54502" w:rsidRPr="00B54502">
        <w:rPr>
          <w:rFonts w:asciiTheme="minorHAnsi" w:hAnsiTheme="minorHAnsi" w:cs="Arial"/>
          <w:b/>
          <w:i/>
          <w:color w:val="000000"/>
          <w:sz w:val="22"/>
          <w:szCs w:val="22"/>
        </w:rPr>
        <w:t>la base de ce rapport</w:t>
      </w:r>
      <w:r w:rsidRPr="00B54502">
        <w:rPr>
          <w:rFonts w:asciiTheme="minorHAnsi" w:hAnsiTheme="minorHAnsi" w:cs="Arial"/>
          <w:b/>
          <w:i/>
          <w:color w:val="000000"/>
          <w:sz w:val="22"/>
          <w:szCs w:val="22"/>
        </w:rPr>
        <w:t xml:space="preserve">, </w:t>
      </w:r>
      <w:r w:rsidR="00B54502" w:rsidRPr="00B54502">
        <w:rPr>
          <w:rFonts w:asciiTheme="minorHAnsi" w:hAnsiTheme="minorHAnsi" w:cs="Arial"/>
          <w:b/>
          <w:i/>
          <w:color w:val="000000"/>
          <w:sz w:val="22"/>
          <w:szCs w:val="22"/>
        </w:rPr>
        <w:t xml:space="preserve">que propose finalement </w:t>
      </w:r>
      <w:r w:rsidRPr="00B54502">
        <w:rPr>
          <w:rFonts w:asciiTheme="minorHAnsi" w:hAnsiTheme="minorHAnsi" w:cs="Arial"/>
          <w:b/>
          <w:i/>
          <w:color w:val="000000"/>
          <w:sz w:val="22"/>
          <w:szCs w:val="22"/>
        </w:rPr>
        <w:t>le ministre de l’éducation</w:t>
      </w:r>
      <w:r w:rsidR="00B54502" w:rsidRPr="00B54502">
        <w:rPr>
          <w:rFonts w:asciiTheme="minorHAnsi" w:hAnsiTheme="minorHAnsi" w:cs="Arial"/>
          <w:b/>
          <w:i/>
          <w:color w:val="000000"/>
          <w:sz w:val="22"/>
          <w:szCs w:val="22"/>
        </w:rPr>
        <w:t> ?</w:t>
      </w:r>
      <w:r w:rsidRPr="00B54502">
        <w:rPr>
          <w:rFonts w:asciiTheme="minorHAnsi" w:hAnsiTheme="minorHAnsi" w:cs="Arial"/>
          <w:b/>
          <w:i/>
          <w:color w:val="000000"/>
          <w:sz w:val="22"/>
          <w:szCs w:val="22"/>
        </w:rPr>
        <w:t xml:space="preserve"> </w:t>
      </w:r>
    </w:p>
    <w:p w:rsidR="00E36AFB" w:rsidRDefault="00C87505" w:rsidP="00B62ABF">
      <w:pPr>
        <w:pStyle w:val="NormalWeb"/>
        <w:shd w:val="clear" w:color="auto" w:fill="FFFFFF"/>
        <w:spacing w:before="12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Concernant la réforme du lycée, il est </w:t>
      </w:r>
      <w:r w:rsidR="00DF0F2C" w:rsidRPr="00B62ABF">
        <w:rPr>
          <w:rFonts w:asciiTheme="minorHAnsi" w:hAnsiTheme="minorHAnsi" w:cs="Arial"/>
          <w:color w:val="000000"/>
          <w:sz w:val="22"/>
          <w:szCs w:val="22"/>
        </w:rPr>
        <w:t xml:space="preserve">prévu un </w:t>
      </w:r>
      <w:r w:rsidR="00DF0F2C" w:rsidRPr="001F4FED">
        <w:rPr>
          <w:rFonts w:asciiTheme="minorHAnsi" w:hAnsiTheme="minorHAnsi" w:cs="Arial"/>
          <w:b/>
          <w:color w:val="000000"/>
          <w:sz w:val="22"/>
          <w:szCs w:val="22"/>
          <w:u w:val="single"/>
        </w:rPr>
        <w:t>socle de culture commune</w:t>
      </w:r>
      <w:r>
        <w:rPr>
          <w:rFonts w:asciiTheme="minorHAnsi" w:hAnsiTheme="minorHAnsi" w:cs="Arial"/>
          <w:color w:val="000000"/>
          <w:sz w:val="22"/>
          <w:szCs w:val="22"/>
        </w:rPr>
        <w:t xml:space="preserve"> (philo, histoire-géo, français, enseignement moral et civique, langue vivantes 1 et 2, éducation physique et sportive, humanités scientifiques et numériques)</w:t>
      </w:r>
      <w:r w:rsidR="00E36AFB">
        <w:rPr>
          <w:rFonts w:asciiTheme="minorHAnsi" w:hAnsiTheme="minorHAnsi" w:cs="Arial"/>
          <w:color w:val="000000"/>
          <w:sz w:val="22"/>
          <w:szCs w:val="22"/>
        </w:rPr>
        <w:t xml:space="preserve">. </w:t>
      </w:r>
    </w:p>
    <w:p w:rsidR="00E36AFB" w:rsidRDefault="00E36AFB" w:rsidP="00B62ABF">
      <w:pPr>
        <w:pStyle w:val="NormalWeb"/>
        <w:shd w:val="clear" w:color="auto" w:fill="FFFFFF"/>
        <w:spacing w:before="12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P</w:t>
      </w:r>
      <w:r w:rsidR="00C87505">
        <w:rPr>
          <w:rFonts w:asciiTheme="minorHAnsi" w:hAnsiTheme="minorHAnsi" w:cs="Arial"/>
          <w:color w:val="000000"/>
          <w:sz w:val="22"/>
          <w:szCs w:val="22"/>
        </w:rPr>
        <w:t>uis</w:t>
      </w:r>
      <w:r w:rsidR="00DF0F2C" w:rsidRPr="00B62ABF">
        <w:rPr>
          <w:rFonts w:asciiTheme="minorHAnsi" w:hAnsiTheme="minorHAnsi" w:cs="Arial"/>
          <w:color w:val="000000"/>
          <w:sz w:val="22"/>
          <w:szCs w:val="22"/>
        </w:rPr>
        <w:t xml:space="preserve"> un </w:t>
      </w:r>
      <w:r w:rsidR="00DF0F2C" w:rsidRPr="001F4FED">
        <w:rPr>
          <w:rFonts w:asciiTheme="minorHAnsi" w:hAnsiTheme="minorHAnsi" w:cs="Arial"/>
          <w:b/>
          <w:color w:val="000000"/>
          <w:sz w:val="22"/>
          <w:szCs w:val="22"/>
          <w:u w:val="single"/>
        </w:rPr>
        <w:t>socle de spécialité</w:t>
      </w:r>
      <w:r w:rsidR="00ED739E" w:rsidRPr="001F4FED">
        <w:rPr>
          <w:rFonts w:asciiTheme="minorHAnsi" w:hAnsiTheme="minorHAnsi" w:cs="Arial"/>
          <w:b/>
          <w:color w:val="000000"/>
          <w:sz w:val="22"/>
          <w:szCs w:val="22"/>
          <w:u w:val="single"/>
        </w:rPr>
        <w:t>s</w:t>
      </w:r>
      <w:r w:rsidR="00C87505">
        <w:rPr>
          <w:rFonts w:asciiTheme="minorHAnsi" w:hAnsiTheme="minorHAnsi" w:cs="Arial"/>
          <w:color w:val="000000"/>
          <w:sz w:val="22"/>
          <w:szCs w:val="22"/>
        </w:rPr>
        <w:t xml:space="preserve"> (arts, écologie-agronomie-territoires, histoire géographique-géopolitique-sciences politiques</w:t>
      </w:r>
      <w:r w:rsidR="00DF0F2C" w:rsidRPr="00B62ABF">
        <w:rPr>
          <w:rFonts w:asciiTheme="minorHAnsi" w:hAnsiTheme="minorHAnsi" w:cs="Arial"/>
          <w:color w:val="000000"/>
          <w:sz w:val="22"/>
          <w:szCs w:val="22"/>
        </w:rPr>
        <w:t>,</w:t>
      </w:r>
      <w:r w:rsidR="00C87505">
        <w:rPr>
          <w:rFonts w:asciiTheme="minorHAnsi" w:hAnsiTheme="minorHAnsi" w:cs="Arial"/>
          <w:color w:val="000000"/>
          <w:sz w:val="22"/>
          <w:szCs w:val="22"/>
        </w:rPr>
        <w:t xml:space="preserve"> langues et littératures étrangères, mathématiques, numérique et sciences informatiques, sciences et vie de la terre, sciences de l’ingénieur, sciences économiques et sociales, physique chimie)</w:t>
      </w:r>
      <w:r w:rsidR="00DF0F2C" w:rsidRPr="00B62ABF">
        <w:rPr>
          <w:rFonts w:asciiTheme="minorHAnsi" w:hAnsiTheme="minorHAnsi" w:cs="Arial"/>
          <w:color w:val="000000"/>
          <w:sz w:val="22"/>
          <w:szCs w:val="22"/>
        </w:rPr>
        <w:t xml:space="preserve"> </w:t>
      </w:r>
    </w:p>
    <w:p w:rsidR="00DF0F2C" w:rsidRPr="00B62ABF" w:rsidRDefault="001F4FED" w:rsidP="00B62ABF">
      <w:pPr>
        <w:pStyle w:val="NormalWeb"/>
        <w:shd w:val="clear" w:color="auto" w:fill="FFFFFF"/>
        <w:spacing w:before="12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Et enfin,</w:t>
      </w:r>
      <w:r w:rsidR="00ED739E">
        <w:rPr>
          <w:rFonts w:asciiTheme="minorHAnsi" w:hAnsiTheme="minorHAnsi" w:cs="Arial"/>
          <w:color w:val="000000"/>
          <w:sz w:val="22"/>
          <w:szCs w:val="22"/>
        </w:rPr>
        <w:t xml:space="preserve"> </w:t>
      </w:r>
      <w:r w:rsidR="00DF0F2C" w:rsidRPr="00B62ABF">
        <w:rPr>
          <w:rFonts w:asciiTheme="minorHAnsi" w:hAnsiTheme="minorHAnsi" w:cs="Arial"/>
          <w:color w:val="000000"/>
          <w:sz w:val="22"/>
          <w:szCs w:val="22"/>
        </w:rPr>
        <w:t xml:space="preserve">un </w:t>
      </w:r>
      <w:r w:rsidR="00DF0F2C" w:rsidRPr="001F4FED">
        <w:rPr>
          <w:rFonts w:asciiTheme="minorHAnsi" w:hAnsiTheme="minorHAnsi" w:cs="Arial"/>
          <w:b/>
          <w:color w:val="000000"/>
          <w:sz w:val="22"/>
          <w:szCs w:val="22"/>
          <w:u w:val="single"/>
        </w:rPr>
        <w:t>socle orientation</w:t>
      </w:r>
      <w:r w:rsidR="00DF0F2C" w:rsidRPr="00B62ABF">
        <w:rPr>
          <w:rFonts w:asciiTheme="minorHAnsi" w:hAnsiTheme="minorHAnsi" w:cs="Arial"/>
          <w:color w:val="000000"/>
          <w:sz w:val="22"/>
          <w:szCs w:val="22"/>
        </w:rPr>
        <w:t xml:space="preserve"> et des </w:t>
      </w:r>
      <w:r w:rsidR="00DF0F2C" w:rsidRPr="001F4FED">
        <w:rPr>
          <w:rFonts w:asciiTheme="minorHAnsi" w:hAnsiTheme="minorHAnsi" w:cs="Arial"/>
          <w:b/>
          <w:color w:val="000000"/>
          <w:sz w:val="22"/>
          <w:szCs w:val="22"/>
          <w:u w:val="single"/>
        </w:rPr>
        <w:t>enseignements facultatif</w:t>
      </w:r>
      <w:r w:rsidR="00C87505" w:rsidRPr="001F4FED">
        <w:rPr>
          <w:rFonts w:asciiTheme="minorHAnsi" w:hAnsiTheme="minorHAnsi" w:cs="Arial"/>
          <w:b/>
          <w:color w:val="000000"/>
          <w:sz w:val="22"/>
          <w:szCs w:val="22"/>
          <w:u w:val="single"/>
        </w:rPr>
        <w:t>s</w:t>
      </w:r>
      <w:r w:rsidR="00C87505">
        <w:rPr>
          <w:rFonts w:asciiTheme="minorHAnsi" w:hAnsiTheme="minorHAnsi" w:cs="Arial"/>
          <w:color w:val="000000"/>
          <w:sz w:val="22"/>
          <w:szCs w:val="22"/>
        </w:rPr>
        <w:t xml:space="preserve"> – (plusieurs choix possibles : Arts, EPS, LV3 et en terminale uniquement = mathématiques expertes, mathématiques complémentaires, droit et grand enjeux du monde contemporain)</w:t>
      </w:r>
    </w:p>
    <w:p w:rsidR="00C87505" w:rsidRDefault="00C87505" w:rsidP="00B62ABF">
      <w:pPr>
        <w:jc w:val="both"/>
      </w:pPr>
      <w:r>
        <w:t>En seconde : Enseignement commun uniquement</w:t>
      </w:r>
    </w:p>
    <w:p w:rsidR="00C87505" w:rsidRDefault="00C87505" w:rsidP="00B62ABF">
      <w:pPr>
        <w:jc w:val="both"/>
      </w:pPr>
      <w:r>
        <w:t xml:space="preserve">En Première : enseignement commun + 3 spécialités </w:t>
      </w:r>
    </w:p>
    <w:p w:rsidR="00DF0F2C" w:rsidRPr="00B62ABF" w:rsidRDefault="00C87505" w:rsidP="00B62ABF">
      <w:pPr>
        <w:jc w:val="both"/>
      </w:pPr>
      <w:r>
        <w:t xml:space="preserve">En </w:t>
      </w:r>
      <w:r w:rsidR="0003729F">
        <w:t>Terminale</w:t>
      </w:r>
      <w:r w:rsidR="00DF0F2C" w:rsidRPr="00B62ABF">
        <w:t> : deux spécialités à garder sur les trois</w:t>
      </w:r>
      <w:r>
        <w:t xml:space="preserve"> </w:t>
      </w:r>
      <w:r w:rsidR="001F4FED">
        <w:t>choisies en première</w:t>
      </w:r>
      <w:r w:rsidR="00DF0F2C" w:rsidRPr="00B62ABF">
        <w:t xml:space="preserve"> + </w:t>
      </w:r>
      <w:r>
        <w:t>enseignement commun</w:t>
      </w:r>
    </w:p>
    <w:p w:rsidR="00DF0F2C" w:rsidRDefault="00C87505" w:rsidP="00330EC9">
      <w:pPr>
        <w:pStyle w:val="Paragraphedeliste"/>
        <w:numPr>
          <w:ilvl w:val="0"/>
          <w:numId w:val="2"/>
        </w:numPr>
        <w:pBdr>
          <w:top w:val="single" w:sz="4" w:space="1" w:color="auto"/>
          <w:left w:val="single" w:sz="4" w:space="1" w:color="auto"/>
          <w:bottom w:val="single" w:sz="4" w:space="1" w:color="auto"/>
          <w:right w:val="single" w:sz="4" w:space="4" w:color="auto"/>
        </w:pBdr>
        <w:jc w:val="both"/>
      </w:pPr>
      <w:r>
        <w:t>A noter le rapport M</w:t>
      </w:r>
      <w:r w:rsidR="00DF0F2C" w:rsidRPr="00B62ABF">
        <w:t>athiot parle de majeur/mineur, le ministre de l’éducation et sa réforme parle de tronc commun puis de spécialité</w:t>
      </w:r>
      <w:r w:rsidR="00C31C39">
        <w:t>s</w:t>
      </w:r>
      <w:r w:rsidR="00DF0F2C" w:rsidRPr="00B62ABF">
        <w:t xml:space="preserve">. </w:t>
      </w:r>
      <w:r w:rsidR="00B85858">
        <w:t xml:space="preserve">Une réorientation de communication ? </w:t>
      </w:r>
    </w:p>
    <w:p w:rsidR="00B85858" w:rsidRDefault="00B85858" w:rsidP="00330EC9">
      <w:pPr>
        <w:pStyle w:val="Paragraphedeliste"/>
        <w:numPr>
          <w:ilvl w:val="0"/>
          <w:numId w:val="2"/>
        </w:numPr>
        <w:pBdr>
          <w:top w:val="single" w:sz="4" w:space="1" w:color="auto"/>
          <w:left w:val="single" w:sz="4" w:space="1" w:color="auto"/>
          <w:bottom w:val="single" w:sz="4" w:space="1" w:color="auto"/>
          <w:right w:val="single" w:sz="4" w:space="4" w:color="auto"/>
        </w:pBdr>
        <w:jc w:val="both"/>
      </w:pPr>
      <w:r>
        <w:t xml:space="preserve">Si on compare à ce qui est proposé aujourd’hui, on peut retrouver l’essentiel des matières dans le socle de culture commune, sauf pour les SES qui en sortent complètement. </w:t>
      </w:r>
    </w:p>
    <w:p w:rsidR="001F4FED" w:rsidRDefault="001F4FED" w:rsidP="001F4FED">
      <w:pPr>
        <w:pStyle w:val="Paragraphedeliste"/>
        <w:numPr>
          <w:ilvl w:val="0"/>
          <w:numId w:val="2"/>
        </w:numPr>
        <w:pBdr>
          <w:top w:val="single" w:sz="4" w:space="1" w:color="auto"/>
          <w:left w:val="single" w:sz="4" w:space="1" w:color="auto"/>
          <w:bottom w:val="single" w:sz="4" w:space="1" w:color="auto"/>
          <w:right w:val="single" w:sz="4" w:space="4" w:color="auto"/>
        </w:pBdr>
        <w:jc w:val="both"/>
      </w:pPr>
      <w:r>
        <w:t>Quelles impactent d</w:t>
      </w:r>
      <w:r w:rsidR="00330EC9">
        <w:t xml:space="preserve">es nouvelles matières </w:t>
      </w:r>
      <w:r>
        <w:t>sur le métier  d</w:t>
      </w:r>
      <w:r w:rsidR="00330EC9">
        <w:t xml:space="preserve">es enseignants ? Qui va enseigner ces nouveaux contenus ? Comment vont s’organiser les lycées pour proposer l’ensemble de ces enseignements ? </w:t>
      </w:r>
      <w:r>
        <w:t>Disparités entre les territoires…</w:t>
      </w:r>
    </w:p>
    <w:p w:rsidR="00E36AFB" w:rsidRDefault="00E36AFB" w:rsidP="001F4FED">
      <w:pPr>
        <w:pStyle w:val="Paragraphedeliste"/>
        <w:numPr>
          <w:ilvl w:val="0"/>
          <w:numId w:val="2"/>
        </w:numPr>
        <w:pBdr>
          <w:top w:val="single" w:sz="4" w:space="1" w:color="auto"/>
          <w:left w:val="single" w:sz="4" w:space="1" w:color="auto"/>
          <w:bottom w:val="single" w:sz="4" w:space="1" w:color="auto"/>
          <w:right w:val="single" w:sz="4" w:space="4" w:color="auto"/>
        </w:pBdr>
        <w:jc w:val="both"/>
      </w:pPr>
      <w:r w:rsidRPr="00647594">
        <w:t>La d</w:t>
      </w:r>
      <w:r w:rsidR="0003729F">
        <w:t>isparition presque total</w:t>
      </w:r>
      <w:r w:rsidR="00C31C39">
        <w:t>e</w:t>
      </w:r>
      <w:r w:rsidR="0003729F">
        <w:t xml:space="preserve"> des sciences économiques et sociales (S.E.S)</w:t>
      </w:r>
      <w:r w:rsidRPr="00647594">
        <w:t xml:space="preserve"> au lycée et donc de l’enseignement de base des auteurs de so</w:t>
      </w:r>
      <w:r>
        <w:t>ciologies</w:t>
      </w:r>
      <w:r w:rsidR="00C31C39">
        <w:t>…</w:t>
      </w:r>
    </w:p>
    <w:p w:rsidR="00B85858" w:rsidRDefault="001F4FED" w:rsidP="00330EC9">
      <w:pPr>
        <w:pStyle w:val="Paragraphedeliste"/>
        <w:numPr>
          <w:ilvl w:val="0"/>
          <w:numId w:val="2"/>
        </w:numPr>
        <w:pBdr>
          <w:top w:val="single" w:sz="4" w:space="1" w:color="auto"/>
          <w:left w:val="single" w:sz="4" w:space="1" w:color="auto"/>
          <w:bottom w:val="single" w:sz="4" w:space="1" w:color="auto"/>
          <w:right w:val="single" w:sz="4" w:space="4" w:color="auto"/>
        </w:pBdr>
        <w:jc w:val="both"/>
      </w:pPr>
      <w:r>
        <w:t>Concernant les nouvelles matières proposées</w:t>
      </w:r>
      <w:r w:rsidR="00B85858">
        <w:t xml:space="preserve">, on voit apparaître </w:t>
      </w:r>
      <w:r>
        <w:t xml:space="preserve">des combinaisons qui peuvent clairement nous interroger : </w:t>
      </w:r>
    </w:p>
    <w:p w:rsidR="00B85858" w:rsidRPr="00B85858" w:rsidRDefault="00B85858" w:rsidP="00330EC9">
      <w:pPr>
        <w:pStyle w:val="Paragraphedeliste"/>
        <w:numPr>
          <w:ilvl w:val="0"/>
          <w:numId w:val="3"/>
        </w:numPr>
        <w:pBdr>
          <w:top w:val="single" w:sz="4" w:space="1" w:color="auto"/>
          <w:left w:val="single" w:sz="4" w:space="1" w:color="auto"/>
          <w:bottom w:val="single" w:sz="4" w:space="1" w:color="auto"/>
          <w:right w:val="single" w:sz="4" w:space="4" w:color="auto"/>
        </w:pBdr>
        <w:jc w:val="both"/>
      </w:pPr>
      <w:r w:rsidRPr="00B85858">
        <w:rPr>
          <w:rFonts w:cs="Arial"/>
          <w:color w:val="000000"/>
        </w:rPr>
        <w:t xml:space="preserve">écologie-agronomie-territoires = pourquoi lier l’écologie avec l’agronomie ? </w:t>
      </w:r>
    </w:p>
    <w:p w:rsidR="00B85858" w:rsidRPr="00B85858" w:rsidRDefault="00B85858" w:rsidP="00330EC9">
      <w:pPr>
        <w:pStyle w:val="Paragraphedeliste"/>
        <w:numPr>
          <w:ilvl w:val="0"/>
          <w:numId w:val="3"/>
        </w:numPr>
        <w:pBdr>
          <w:top w:val="single" w:sz="4" w:space="1" w:color="auto"/>
          <w:left w:val="single" w:sz="4" w:space="1" w:color="auto"/>
          <w:bottom w:val="single" w:sz="4" w:space="1" w:color="auto"/>
          <w:right w:val="single" w:sz="4" w:space="4" w:color="auto"/>
        </w:pBdr>
        <w:jc w:val="both"/>
      </w:pPr>
      <w:r>
        <w:rPr>
          <w:rFonts w:cs="Arial"/>
          <w:color w:val="000000"/>
        </w:rPr>
        <w:t xml:space="preserve">histoire géographique-géopolitique-sciences politiques </w:t>
      </w:r>
      <w:r w:rsidR="00C31C39">
        <w:rPr>
          <w:rFonts w:cs="Arial"/>
          <w:color w:val="000000"/>
        </w:rPr>
        <w:t>= pourquoi la science politique</w:t>
      </w:r>
      <w:r>
        <w:rPr>
          <w:rFonts w:cs="Arial"/>
          <w:color w:val="000000"/>
        </w:rPr>
        <w:t xml:space="preserve"> est-elle liée à l’histoire ? </w:t>
      </w:r>
      <w:r w:rsidR="00ED739E">
        <w:rPr>
          <w:rFonts w:cs="Arial"/>
          <w:color w:val="000000"/>
        </w:rPr>
        <w:t>Alors qu’à l’origine c’est une option qui est enseignée par les professeurs de SES.</w:t>
      </w:r>
    </w:p>
    <w:p w:rsidR="00B85858" w:rsidRPr="00B85858" w:rsidRDefault="00B85858" w:rsidP="00330EC9">
      <w:pPr>
        <w:pStyle w:val="Paragraphedeliste"/>
        <w:numPr>
          <w:ilvl w:val="0"/>
          <w:numId w:val="3"/>
        </w:numPr>
        <w:pBdr>
          <w:top w:val="single" w:sz="4" w:space="1" w:color="auto"/>
          <w:left w:val="single" w:sz="4" w:space="1" w:color="auto"/>
          <w:bottom w:val="single" w:sz="4" w:space="1" w:color="auto"/>
          <w:right w:val="single" w:sz="4" w:space="4" w:color="auto"/>
        </w:pBdr>
        <w:jc w:val="both"/>
      </w:pPr>
      <w:r>
        <w:rPr>
          <w:rFonts w:cs="Arial"/>
          <w:color w:val="000000"/>
        </w:rPr>
        <w:t xml:space="preserve">pourquoi la philosophie n’est pas introduite dès la première ? </w:t>
      </w:r>
    </w:p>
    <w:p w:rsidR="00330EC9" w:rsidRPr="00330EC9" w:rsidRDefault="001F4FED" w:rsidP="00330EC9">
      <w:pPr>
        <w:pStyle w:val="Paragraphedeliste"/>
        <w:numPr>
          <w:ilvl w:val="0"/>
          <w:numId w:val="3"/>
        </w:numPr>
        <w:pBdr>
          <w:top w:val="single" w:sz="4" w:space="1" w:color="auto"/>
          <w:left w:val="single" w:sz="4" w:space="1" w:color="auto"/>
          <w:bottom w:val="single" w:sz="4" w:space="1" w:color="auto"/>
          <w:right w:val="single" w:sz="4" w:space="4" w:color="auto"/>
        </w:pBdr>
        <w:jc w:val="both"/>
        <w:rPr>
          <w:rFonts w:cs="Arial"/>
          <w:color w:val="000000"/>
        </w:rPr>
      </w:pPr>
      <w:r>
        <w:rPr>
          <w:rFonts w:cs="Arial"/>
          <w:color w:val="000000"/>
        </w:rPr>
        <w:lastRenderedPageBreak/>
        <w:t>a</w:t>
      </w:r>
      <w:r w:rsidR="00B85858">
        <w:rPr>
          <w:rFonts w:cs="Arial"/>
          <w:color w:val="000000"/>
        </w:rPr>
        <w:t xml:space="preserve">u final sur cinq nouvelles matières intégrées (communes ou spécialités) quatre ont un lien plus ou moins fort avec les notions de technologie/développement durable et la valorisation du progrès : </w:t>
      </w:r>
      <w:r w:rsidR="00B85858" w:rsidRPr="00B85858">
        <w:rPr>
          <w:rFonts w:cs="Arial"/>
          <w:color w:val="000000"/>
        </w:rPr>
        <w:t>écologie-agronomie-territoires</w:t>
      </w:r>
      <w:r w:rsidR="00B85858">
        <w:rPr>
          <w:rFonts w:cs="Arial"/>
          <w:color w:val="000000"/>
        </w:rPr>
        <w:t xml:space="preserve"> / </w:t>
      </w:r>
      <w:r w:rsidR="00B85858" w:rsidRPr="00B85858">
        <w:rPr>
          <w:rFonts w:cs="Arial"/>
          <w:color w:val="000000"/>
        </w:rPr>
        <w:t>humanités scientifiques et numériques</w:t>
      </w:r>
      <w:r w:rsidR="00B85858">
        <w:rPr>
          <w:rFonts w:cs="Arial"/>
          <w:color w:val="000000"/>
        </w:rPr>
        <w:t xml:space="preserve"> / </w:t>
      </w:r>
      <w:r w:rsidR="00B85858" w:rsidRPr="00B85858">
        <w:rPr>
          <w:rFonts w:cs="Arial"/>
          <w:color w:val="000000"/>
        </w:rPr>
        <w:t>numérique et sciences informatiques</w:t>
      </w:r>
      <w:r w:rsidR="00B85858">
        <w:rPr>
          <w:rFonts w:cs="Arial"/>
          <w:color w:val="000000"/>
        </w:rPr>
        <w:t xml:space="preserve"> /</w:t>
      </w:r>
      <w:r w:rsidR="00B85858" w:rsidRPr="00B85858">
        <w:rPr>
          <w:rFonts w:cs="Arial"/>
          <w:color w:val="000000"/>
        </w:rPr>
        <w:t>sciences de l’ingénieur</w:t>
      </w:r>
      <w:r w:rsidR="00B85858">
        <w:rPr>
          <w:rFonts w:cs="Arial"/>
          <w:color w:val="000000"/>
        </w:rPr>
        <w:t xml:space="preserve">. Il faudrait davantage connaître le contenu de ces matières pour pouvoir se prononcer sur leur réalité idéologique. </w:t>
      </w:r>
      <w:r>
        <w:rPr>
          <w:rFonts w:cs="Arial"/>
          <w:color w:val="000000"/>
        </w:rPr>
        <w:t>Mais on peut d’ores et déjà y voir la volonté du gouvernement d’intégr</w:t>
      </w:r>
      <w:r w:rsidR="001A3A1C">
        <w:rPr>
          <w:rFonts w:cs="Arial"/>
          <w:color w:val="000000"/>
        </w:rPr>
        <w:t>er dans l</w:t>
      </w:r>
      <w:r w:rsidR="004A5443">
        <w:rPr>
          <w:rFonts w:cs="Arial"/>
          <w:color w:val="000000"/>
        </w:rPr>
        <w:t xml:space="preserve">’éducation cette obsession du progrès technologique au dépend de l’environnement et du social. </w:t>
      </w:r>
    </w:p>
    <w:p w:rsidR="00330EC9" w:rsidRDefault="00330EC9" w:rsidP="00B62ABF">
      <w:pPr>
        <w:jc w:val="both"/>
      </w:pPr>
      <w:r>
        <w:t xml:space="preserve">Sur l’enseignement des langues, </w:t>
      </w:r>
      <w:r w:rsidRPr="00330EC9">
        <w:t xml:space="preserve"> pas vraiment de changement</w:t>
      </w:r>
      <w:r>
        <w:t xml:space="preserve">. Néanmoins le Ministre propose de développer des cours dans une autre langue (exemple : cours de maths en anglais) et de favoriser la mobilité. </w:t>
      </w:r>
      <w:r w:rsidRPr="004A5443">
        <w:rPr>
          <w:b/>
        </w:rPr>
        <w:t>Toutefois aucune information n’est donnée sur les moyens de mise en œuvre.</w:t>
      </w:r>
      <w:r>
        <w:t xml:space="preserve"> </w:t>
      </w:r>
      <w:r w:rsidRPr="00330EC9">
        <w:t xml:space="preserve"> </w:t>
      </w:r>
    </w:p>
    <w:p w:rsidR="00DF0F2C" w:rsidRPr="00B62ABF" w:rsidRDefault="00DF0F2C" w:rsidP="00B62ABF">
      <w:pPr>
        <w:jc w:val="both"/>
      </w:pPr>
      <w:r w:rsidRPr="00B62ABF">
        <w:t>La réforme des filières pro</w:t>
      </w:r>
      <w:r w:rsidR="00B17CF2">
        <w:t>fessionnelle</w:t>
      </w:r>
      <w:r w:rsidRPr="00B62ABF">
        <w:t xml:space="preserve"> est prévue. </w:t>
      </w:r>
      <w:r w:rsidR="00330EC9">
        <w:t xml:space="preserve">Pour le moment peu d’informations officielles sur le sujet. </w:t>
      </w:r>
    </w:p>
    <w:p w:rsidR="00330EC9" w:rsidRDefault="00330EC9" w:rsidP="00B62ABF">
      <w:pPr>
        <w:jc w:val="both"/>
      </w:pPr>
      <w:r w:rsidRPr="00330EC9">
        <w:t>Concernant la réforme de l’</w:t>
      </w:r>
      <w:r>
        <w:t>examen final</w:t>
      </w:r>
      <w:r w:rsidRPr="00330EC9">
        <w:t>, le bac</w:t>
      </w:r>
      <w:r>
        <w:t>. Il est largement révisé.</w:t>
      </w:r>
      <w:r w:rsidRPr="00330EC9">
        <w:t xml:space="preserve"> </w:t>
      </w:r>
      <w:r>
        <w:t>Mise en place du c</w:t>
      </w:r>
      <w:r w:rsidR="00DF0F2C" w:rsidRPr="00B62ABF">
        <w:t xml:space="preserve">ontrôle continue </w:t>
      </w:r>
      <w:r>
        <w:t>qui compte</w:t>
      </w:r>
      <w:r w:rsidR="00DF0F2C" w:rsidRPr="00B62ABF">
        <w:t xml:space="preserve"> pour 40% de la note (pour les ann</w:t>
      </w:r>
      <w:r w:rsidR="004A5443">
        <w:t>ées de première</w:t>
      </w:r>
      <w:r>
        <w:t xml:space="preserve"> et terminale) dont</w:t>
      </w:r>
      <w:r w:rsidR="00DF0F2C" w:rsidRPr="00B62ABF">
        <w:t xml:space="preserve"> 10% de prise en compte du bulletin</w:t>
      </w:r>
      <w:r>
        <w:t xml:space="preserve"> scolaire. Le contrôle continu cons</w:t>
      </w:r>
      <w:r w:rsidR="001F4FED">
        <w:t>iste en des contrôles sur table</w:t>
      </w:r>
      <w:r>
        <w:t xml:space="preserve"> qui devront normalement être corrigés par des enseignants extérieurs aux lycées</w:t>
      </w:r>
      <w:r w:rsidR="001F4FED">
        <w:t xml:space="preserve"> (via une plateforme numérique)</w:t>
      </w:r>
      <w:r>
        <w:t>. L’épreuve finale quant à elle compte pour 60%.</w:t>
      </w:r>
    </w:p>
    <w:p w:rsidR="00330EC9" w:rsidRPr="009736D8" w:rsidRDefault="00330EC9" w:rsidP="00B62ABF">
      <w:pPr>
        <w:jc w:val="both"/>
        <w:rPr>
          <w:b/>
          <w:i/>
        </w:rPr>
      </w:pPr>
      <w:r w:rsidRPr="009736D8">
        <w:rPr>
          <w:b/>
          <w:i/>
        </w:rPr>
        <w:t>L’organisation de l’épreuve change également </w:t>
      </w:r>
    </w:p>
    <w:p w:rsidR="00DF0F2C" w:rsidRPr="00B62ABF" w:rsidRDefault="00DF0F2C" w:rsidP="00B62ABF">
      <w:pPr>
        <w:jc w:val="both"/>
      </w:pPr>
      <w:r w:rsidRPr="00B62ABF">
        <w:t xml:space="preserve">Fin </w:t>
      </w:r>
      <w:r w:rsidR="00330EC9">
        <w:t>Première</w:t>
      </w:r>
      <w:r w:rsidRPr="00B62ABF">
        <w:t> : une épreuve écrite et oral de français (comme aujourd’hui)</w:t>
      </w:r>
    </w:p>
    <w:p w:rsidR="00DF0F2C" w:rsidRPr="00B62ABF" w:rsidRDefault="00DF0F2C" w:rsidP="00B62ABF">
      <w:pPr>
        <w:jc w:val="both"/>
        <w:rPr>
          <w:vertAlign w:val="superscript"/>
        </w:rPr>
      </w:pPr>
      <w:r w:rsidRPr="00B62ABF">
        <w:t xml:space="preserve">En terminale : 4 épreuves au total / deux épreuves écrites sur </w:t>
      </w:r>
      <w:r w:rsidR="00330EC9" w:rsidRPr="00B62ABF">
        <w:t>les spécialités</w:t>
      </w:r>
      <w:r w:rsidRPr="00B62ABF">
        <w:t xml:space="preserve"> choisi</w:t>
      </w:r>
      <w:r w:rsidR="00330EC9">
        <w:t>e</w:t>
      </w:r>
      <w:r w:rsidRPr="00B62ABF">
        <w:t>s par l’élève (</w:t>
      </w:r>
      <w:r w:rsidR="00330EC9">
        <w:t xml:space="preserve">en avril </w:t>
      </w:r>
      <w:r w:rsidRPr="00B62ABF">
        <w:t>retour de vacances de printemps) / épreuve de philosophie (comme aujourd’hui et en juin) / un oral d’une durée de 20 minutes sur la base d’un projet préparé dès la classe de 1</w:t>
      </w:r>
      <w:r w:rsidRPr="00B62ABF">
        <w:rPr>
          <w:vertAlign w:val="superscript"/>
        </w:rPr>
        <w:t>er (en juin)</w:t>
      </w:r>
      <w:r w:rsidR="009736D8">
        <w:rPr>
          <w:vertAlign w:val="superscript"/>
        </w:rPr>
        <w:t>.</w:t>
      </w:r>
    </w:p>
    <w:p w:rsidR="00DF0F2C" w:rsidRPr="009736D8" w:rsidRDefault="00DF0F2C" w:rsidP="00B62ABF">
      <w:pPr>
        <w:jc w:val="both"/>
        <w:rPr>
          <w:b/>
          <w:i/>
        </w:rPr>
      </w:pPr>
      <w:r w:rsidRPr="009736D8">
        <w:rPr>
          <w:b/>
          <w:i/>
        </w:rPr>
        <w:t>Calendrier</w:t>
      </w:r>
      <w:r w:rsidR="009736D8" w:rsidRPr="009736D8">
        <w:rPr>
          <w:b/>
          <w:i/>
        </w:rPr>
        <w:t xml:space="preserve"> de mise en œuvre</w:t>
      </w:r>
      <w:r w:rsidR="009736D8">
        <w:rPr>
          <w:b/>
          <w:i/>
        </w:rPr>
        <w:t> </w:t>
      </w:r>
    </w:p>
    <w:p w:rsidR="00DF0F2C" w:rsidRDefault="00DF0F2C" w:rsidP="00B62ABF">
      <w:pPr>
        <w:jc w:val="both"/>
      </w:pPr>
      <w:r w:rsidRPr="00B62ABF">
        <w:t xml:space="preserve">Bac en 2021 mais s’applique dès 2019 pour les troisièmes qui vont entrer en classe de seconde et ainsi de suite. Application de la nouvelle </w:t>
      </w:r>
      <w:r w:rsidR="0003729F" w:rsidRPr="00B62ABF">
        <w:t>1</w:t>
      </w:r>
      <w:r w:rsidR="0003729F" w:rsidRPr="00B62ABF">
        <w:rPr>
          <w:vertAlign w:val="superscript"/>
        </w:rPr>
        <w:t>ère</w:t>
      </w:r>
      <w:r w:rsidRPr="00B62ABF">
        <w:t xml:space="preserve"> et terminale dès la rentrée 2</w:t>
      </w:r>
      <w:r w:rsidR="009736D8">
        <w:t xml:space="preserve">019. En 2018 pour les secondes </w:t>
      </w:r>
      <w:r w:rsidR="009736D8">
        <w:sym w:font="Wingdings" w:char="F0E0"/>
      </w:r>
      <w:r w:rsidR="009736D8">
        <w:t xml:space="preserve"> p</w:t>
      </w:r>
      <w:r w:rsidRPr="00B62ABF">
        <w:t xml:space="preserve">ositionnement de niveau pour savoir comment ils sont en FR et en Math. </w:t>
      </w:r>
    </w:p>
    <w:p w:rsidR="009736D8" w:rsidRPr="00B62ABF" w:rsidRDefault="009736D8" w:rsidP="00B62ABF">
      <w:pPr>
        <w:jc w:val="both"/>
      </w:pPr>
      <w:r>
        <w:t>Malgré plusieurs recherches je n’ai néanmoins pas trouvé d’information concernant le calendrier règlementaire (projet de loi…)</w:t>
      </w:r>
    </w:p>
    <w:p w:rsidR="00647594" w:rsidRDefault="00647594" w:rsidP="00647594">
      <w:pPr>
        <w:pStyle w:val="Titre1"/>
      </w:pPr>
      <w:r>
        <w:t xml:space="preserve">Que propose réellement cette nouvelle organisation des lycées ? </w:t>
      </w:r>
    </w:p>
    <w:p w:rsidR="00647594" w:rsidRDefault="00647594" w:rsidP="00B62ABF">
      <w:pPr>
        <w:jc w:val="both"/>
      </w:pPr>
    </w:p>
    <w:p w:rsidR="00DF0F2C" w:rsidRDefault="00DF0F2C" w:rsidP="00647594">
      <w:pPr>
        <w:pStyle w:val="Paragraphedeliste"/>
        <w:numPr>
          <w:ilvl w:val="0"/>
          <w:numId w:val="6"/>
        </w:numPr>
        <w:jc w:val="both"/>
      </w:pPr>
      <w:r w:rsidRPr="00B62ABF">
        <w:t xml:space="preserve">On veut </w:t>
      </w:r>
      <w:r w:rsidRPr="004A5443">
        <w:rPr>
          <w:b/>
        </w:rPr>
        <w:t>préparer les élèves à travailler</w:t>
      </w:r>
      <w:r w:rsidRPr="00B62ABF">
        <w:t xml:space="preserve">, on veut les préparer à s’insérer dans un domaine professionnel ? </w:t>
      </w:r>
      <w:r w:rsidR="00647594">
        <w:t>La question est posée. Le lien semble de plus en plus fort entre les nouvelles filières proposées</w:t>
      </w:r>
      <w:r w:rsidR="006E6C79">
        <w:t>.</w:t>
      </w:r>
      <w:r w:rsidR="00647594">
        <w:t xml:space="preserve"> </w:t>
      </w:r>
      <w:r w:rsidRPr="00B62ABF">
        <w:t xml:space="preserve">Comme si la faute du chômage, venait des chômeurs, comme si il n’y a avait pas de problèmes de répartition du travail et comme si l’éducation devait </w:t>
      </w:r>
      <w:r w:rsidRPr="004A5443">
        <w:rPr>
          <w:b/>
        </w:rPr>
        <w:t xml:space="preserve">former des futurs salariés…Ce n’est pas le rôle de l’éducation nationale. </w:t>
      </w:r>
    </w:p>
    <w:p w:rsidR="004A5443" w:rsidRPr="004A5443" w:rsidRDefault="006E6C79" w:rsidP="00C17FD7">
      <w:pPr>
        <w:pStyle w:val="Paragraphedeliste"/>
        <w:numPr>
          <w:ilvl w:val="0"/>
          <w:numId w:val="6"/>
        </w:numPr>
        <w:jc w:val="both"/>
        <w:rPr>
          <w:b/>
        </w:rPr>
      </w:pPr>
      <w:r>
        <w:t>Présentation de l’interd</w:t>
      </w:r>
      <w:r w:rsidR="004A5443">
        <w:t>isciplinarité et du grand oral :</w:t>
      </w:r>
      <w:r>
        <w:t xml:space="preserve"> qui peut être contre lutter les discriminations ? Qui peut être contre le fait que les filières ont besoin de communiquer </w:t>
      </w:r>
      <w:r>
        <w:lastRenderedPageBreak/>
        <w:t>entre-elles. Mais la question</w:t>
      </w:r>
      <w:r w:rsidR="001F4FED">
        <w:t xml:space="preserve"> suivante</w:t>
      </w:r>
      <w:r>
        <w:t xml:space="preserve"> ne se pose jamais</w:t>
      </w:r>
      <w:r w:rsidR="001F4FED">
        <w:t> :</w:t>
      </w:r>
      <w:r>
        <w:t xml:space="preserve"> dans quel but ? </w:t>
      </w:r>
      <w:r w:rsidR="004A5443" w:rsidRPr="004A5443">
        <w:rPr>
          <w:b/>
        </w:rPr>
        <w:t>Quelle</w:t>
      </w:r>
      <w:r w:rsidR="001F4FED" w:rsidRPr="004A5443">
        <w:rPr>
          <w:b/>
        </w:rPr>
        <w:t xml:space="preserve"> est la volonté du gouvernement, ce débat n’a pas lieu. </w:t>
      </w:r>
      <w:r w:rsidR="00B17CF2">
        <w:rPr>
          <w:b/>
        </w:rPr>
        <w:t>(Et avec quels moyens/méthodes ?)</w:t>
      </w:r>
    </w:p>
    <w:p w:rsidR="006E6C79" w:rsidRDefault="00C17FD7" w:rsidP="00C17FD7">
      <w:pPr>
        <w:pStyle w:val="Paragraphedeliste"/>
        <w:numPr>
          <w:ilvl w:val="0"/>
          <w:numId w:val="6"/>
        </w:numPr>
        <w:jc w:val="both"/>
      </w:pPr>
      <w:r>
        <w:t>Quel impact pour le métier d’enseignant ? B</w:t>
      </w:r>
      <w:r w:rsidRPr="00C17FD7">
        <w:t>aisse des postes aux concours</w:t>
      </w:r>
      <w:r w:rsidR="001F4FED">
        <w:t xml:space="preserve"> (ex : </w:t>
      </w:r>
      <w:r>
        <w:t>SES)</w:t>
      </w:r>
      <w:r w:rsidRPr="00C17FD7">
        <w:t xml:space="preserve"> face à l’augmentation </w:t>
      </w:r>
      <w:r w:rsidR="004A5443">
        <w:t xml:space="preserve">des effectifs dans les classes </w:t>
      </w:r>
      <w:r>
        <w:t>un risque de</w:t>
      </w:r>
      <w:r w:rsidRPr="00C17FD7">
        <w:t xml:space="preserve"> précarisation des métiers de l’éducation, et de </w:t>
      </w:r>
      <w:r w:rsidRPr="004A5443">
        <w:rPr>
          <w:b/>
        </w:rPr>
        <w:t xml:space="preserve">dégradation des conditions de travail semble </w:t>
      </w:r>
      <w:r w:rsidR="004A5443" w:rsidRPr="004A5443">
        <w:rPr>
          <w:b/>
        </w:rPr>
        <w:t>se rapprocher à grand</w:t>
      </w:r>
      <w:r w:rsidR="001F4FED" w:rsidRPr="004A5443">
        <w:rPr>
          <w:b/>
        </w:rPr>
        <w:t xml:space="preserve"> pas.</w:t>
      </w:r>
      <w:r w:rsidR="001F4FED">
        <w:t xml:space="preserve"> </w:t>
      </w:r>
    </w:p>
    <w:p w:rsidR="00647594" w:rsidRDefault="00647594" w:rsidP="00647594">
      <w:pPr>
        <w:pStyle w:val="Paragraphedeliste"/>
        <w:numPr>
          <w:ilvl w:val="0"/>
          <w:numId w:val="6"/>
        </w:numPr>
        <w:jc w:val="both"/>
      </w:pPr>
      <w:r>
        <w:t>On ne pose pas la question du contenu</w:t>
      </w:r>
      <w:r w:rsidR="000C5736">
        <w:t xml:space="preserve">, la communication se fixe sur un faux problème, qui pourrait être résolu en augmentant la capacité des universités à accueillir des étudiants. </w:t>
      </w:r>
      <w:proofErr w:type="gramStart"/>
      <w:r w:rsidR="004A5443" w:rsidRPr="004A5443">
        <w:rPr>
          <w:b/>
        </w:rPr>
        <w:t>Aucun</w:t>
      </w:r>
      <w:r w:rsidR="000C5736" w:rsidRPr="004A5443">
        <w:rPr>
          <w:b/>
        </w:rPr>
        <w:t xml:space="preserve"> débat</w:t>
      </w:r>
      <w:proofErr w:type="gramEnd"/>
      <w:r w:rsidR="000C5736" w:rsidRPr="004A5443">
        <w:rPr>
          <w:b/>
        </w:rPr>
        <w:t xml:space="preserve"> sur l’accès au bac par origine sociale</w:t>
      </w:r>
      <w:r w:rsidR="000C5736">
        <w:t xml:space="preserve"> pourtant fondamental </w:t>
      </w:r>
      <w:r w:rsidR="00B17CF2">
        <w:t>quand il s’agit de réformer le lycée…</w:t>
      </w:r>
    </w:p>
    <w:p w:rsidR="000C5736" w:rsidRPr="00B62ABF" w:rsidRDefault="000C5736" w:rsidP="000C5736">
      <w:pPr>
        <w:pStyle w:val="Paragraphedeliste"/>
        <w:jc w:val="both"/>
      </w:pPr>
      <w:r w:rsidRPr="00B62ABF">
        <w:t xml:space="preserve">En </w:t>
      </w:r>
      <w:r w:rsidRPr="004A5443">
        <w:rPr>
          <w:u w:val="single"/>
        </w:rPr>
        <w:t>2014</w:t>
      </w:r>
      <w:r w:rsidRPr="00B62ABF">
        <w:t xml:space="preserve">, parmi les jeunes âgés de </w:t>
      </w:r>
      <w:r w:rsidRPr="004A5443">
        <w:rPr>
          <w:u w:val="single"/>
        </w:rPr>
        <w:t>25 à 29 ans</w:t>
      </w:r>
      <w:r w:rsidRPr="00B62ABF">
        <w:t xml:space="preserve">, </w:t>
      </w:r>
      <w:r w:rsidRPr="004A5443">
        <w:rPr>
          <w:u w:val="single"/>
        </w:rPr>
        <w:t>53 % étudient ou ont étudié dans le supérieur</w:t>
      </w:r>
      <w:r w:rsidRPr="00B62ABF">
        <w:t xml:space="preserve">. C'est le cas de </w:t>
      </w:r>
      <w:r w:rsidRPr="004A5443">
        <w:rPr>
          <w:u w:val="single"/>
        </w:rPr>
        <w:t>76 % des jeunes âgés de 20 à 24</w:t>
      </w:r>
      <w:r w:rsidRPr="00B62ABF">
        <w:t xml:space="preserve"> ans dont le père est </w:t>
      </w:r>
      <w:r w:rsidRPr="004A5443">
        <w:rPr>
          <w:u w:val="single"/>
        </w:rPr>
        <w:t>cadre ou de profession intermédiaire</w:t>
      </w:r>
      <w:r w:rsidRPr="00B62ABF">
        <w:t xml:space="preserve">, contre </w:t>
      </w:r>
      <w:r w:rsidRPr="004A5443">
        <w:rPr>
          <w:u w:val="single"/>
        </w:rPr>
        <w:t>39 % de ceux dont le père est ouvrier ou employé</w:t>
      </w:r>
      <w:r w:rsidRPr="00B62ABF">
        <w:rPr>
          <w:rStyle w:val="Appelnotedebasdep"/>
        </w:rPr>
        <w:footnoteReference w:id="3"/>
      </w:r>
      <w:r w:rsidRPr="00B62ABF">
        <w:t>.</w:t>
      </w:r>
    </w:p>
    <w:p w:rsidR="000C5736" w:rsidRPr="00B62ABF" w:rsidRDefault="000C5736" w:rsidP="000C5736">
      <w:pPr>
        <w:pStyle w:val="Paragraphedeliste"/>
        <w:jc w:val="both"/>
      </w:pPr>
      <w:r w:rsidRPr="00B62ABF">
        <w:t xml:space="preserve">En moyenne sur 2012, 2013 et 2014, </w:t>
      </w:r>
      <w:r w:rsidRPr="00704B06">
        <w:rPr>
          <w:u w:val="single"/>
        </w:rPr>
        <w:t>30 % des enfants d'employés et ouvriers âgés</w:t>
      </w:r>
      <w:r w:rsidRPr="00B62ABF">
        <w:t xml:space="preserve"> de 25 à 29 ans déclarent détenir un diplôme d'enseignement supérieur, </w:t>
      </w:r>
      <w:r w:rsidRPr="00704B06">
        <w:rPr>
          <w:u w:val="single"/>
        </w:rPr>
        <w:t>contre 66 % des enfants de cadres et de professions intermédiaires (dont enseignants)</w:t>
      </w:r>
      <w:r w:rsidRPr="00B62ABF">
        <w:rPr>
          <w:rStyle w:val="Appelnotedebasdep"/>
        </w:rPr>
        <w:footnoteReference w:id="4"/>
      </w:r>
    </w:p>
    <w:p w:rsidR="000C5736" w:rsidRDefault="000C5736" w:rsidP="000C5736">
      <w:pPr>
        <w:pStyle w:val="Paragraphedeliste"/>
        <w:jc w:val="both"/>
      </w:pPr>
      <w:r w:rsidRPr="00B62ABF">
        <w:t>Les taux d’accès au bac augmentent sur lon</w:t>
      </w:r>
      <w:r w:rsidR="00704B06">
        <w:t>gue période. Mais alors que 9 enfants d’enseignants sur 10</w:t>
      </w:r>
      <w:r w:rsidRPr="00B62ABF">
        <w:t xml:space="preserve"> sont bachelier</w:t>
      </w:r>
      <w:r w:rsidR="00704B06">
        <w:t>s, ce n’est le cas que de 4</w:t>
      </w:r>
      <w:r w:rsidRPr="00B62ABF">
        <w:t xml:space="preserve"> enfants d’ouvriers non qualifiés</w:t>
      </w:r>
      <w:r w:rsidRPr="00B62ABF">
        <w:rPr>
          <w:rStyle w:val="Appelnotedebasdep"/>
        </w:rPr>
        <w:footnoteReference w:id="5"/>
      </w:r>
      <w:r w:rsidRPr="00B62ABF">
        <w:t>.</w:t>
      </w:r>
    </w:p>
    <w:p w:rsidR="00170BD6" w:rsidRDefault="00170BD6" w:rsidP="00170BD6">
      <w:pPr>
        <w:pStyle w:val="Paragraphedeliste"/>
        <w:jc w:val="both"/>
      </w:pPr>
      <w:r>
        <w:t>En 2009, le monde publie « </w:t>
      </w:r>
      <w:r w:rsidRPr="00704B06">
        <w:rPr>
          <w:i/>
        </w:rPr>
        <w:t>la France stagne depuis 1995 à 64% de bacheliers</w:t>
      </w:r>
      <w:r w:rsidR="00704B06">
        <w:rPr>
          <w:rStyle w:val="Appelnotedebasdep"/>
          <w:i/>
        </w:rPr>
        <w:footnoteReference w:id="6"/>
      </w:r>
      <w:r>
        <w:t xml:space="preserve">. » </w:t>
      </w:r>
      <w:r w:rsidRPr="00B17CF2">
        <w:rPr>
          <w:b/>
        </w:rPr>
        <w:t>Cela signifie que sur une même génération c’est 64% seulement de</w:t>
      </w:r>
      <w:r w:rsidR="00AC437B" w:rsidRPr="00B17CF2">
        <w:rPr>
          <w:b/>
        </w:rPr>
        <w:t xml:space="preserve"> jeunes qui décrochent le bac.</w:t>
      </w:r>
      <w:r w:rsidR="00AC437B">
        <w:t xml:space="preserve"> C’est</w:t>
      </w:r>
      <w:r w:rsidR="00704B06">
        <w:t xml:space="preserve"> peut-être plutôt</w:t>
      </w:r>
      <w:r w:rsidR="00AC437B">
        <w:t xml:space="preserve"> à partir de ce genre de statistique</w:t>
      </w:r>
      <w:r w:rsidR="00704B06">
        <w:t>s</w:t>
      </w:r>
      <w:r w:rsidR="00AC437B">
        <w:t xml:space="preserve"> qu’un débat sur la réforme du bac et du lycée </w:t>
      </w:r>
      <w:r w:rsidR="0003729F">
        <w:t>pourrait</w:t>
      </w:r>
      <w:r w:rsidR="00AC437B">
        <w:t xml:space="preserve"> se faire…</w:t>
      </w:r>
    </w:p>
    <w:p w:rsidR="00170BD6" w:rsidRDefault="00E36AFB" w:rsidP="000C5736">
      <w:pPr>
        <w:pStyle w:val="Paragraphedeliste"/>
        <w:jc w:val="both"/>
      </w:pPr>
      <w:r w:rsidRPr="00E36AFB">
        <w:t xml:space="preserve">- Les options, les choix : tout repose sur l’élève. Il devient maître de son parcours de son avenir, ce qui suppose une très grande compréhension du fonctionnement et du système, à une période de la vie où on ne pense pas </w:t>
      </w:r>
      <w:r w:rsidR="00B17CF2">
        <w:t xml:space="preserve">forcément </w:t>
      </w:r>
      <w:r w:rsidRPr="00E36AFB">
        <w:t xml:space="preserve">à ça. </w:t>
      </w:r>
      <w:r w:rsidR="00704B06">
        <w:t xml:space="preserve">Et même si on y pense, comment garantir un accès « équitable » à ces informations ? </w:t>
      </w:r>
      <w:r w:rsidRPr="00E36AFB">
        <w:t>Comment les lycées vont s’organiser, comment les disciplines vont se mettre en pl</w:t>
      </w:r>
      <w:r w:rsidR="00541383">
        <w:t xml:space="preserve">ace. On fait tout reposer sur </w:t>
      </w:r>
      <w:r w:rsidRPr="00E36AFB">
        <w:t>l’élève comme si le choix était là,</w:t>
      </w:r>
      <w:r w:rsidR="00B17CF2">
        <w:t xml:space="preserve"> à leur porté,</w:t>
      </w:r>
      <w:r w:rsidRPr="00E36AFB">
        <w:t xml:space="preserve"> mais en fonction de sa ville et de son origine sociale, quel choix aura réellement cet élève ?</w:t>
      </w:r>
    </w:p>
    <w:p w:rsidR="00B17CF2" w:rsidRDefault="00B17CF2" w:rsidP="000C5736">
      <w:pPr>
        <w:pStyle w:val="Paragraphedeliste"/>
        <w:jc w:val="both"/>
      </w:pPr>
    </w:p>
    <w:p w:rsidR="00AC437B" w:rsidRDefault="000C5736" w:rsidP="00AC437B">
      <w:pPr>
        <w:pStyle w:val="Paragraphedeliste"/>
        <w:numPr>
          <w:ilvl w:val="0"/>
          <w:numId w:val="6"/>
        </w:numPr>
        <w:jc w:val="both"/>
      </w:pPr>
      <w:r w:rsidRPr="000455E3">
        <w:rPr>
          <w:u w:val="single"/>
        </w:rPr>
        <w:t>Aspects particulièrement inquiétant</w:t>
      </w:r>
      <w:r w:rsidR="000455E3">
        <w:rPr>
          <w:u w:val="single"/>
        </w:rPr>
        <w:t>s</w:t>
      </w:r>
      <w:r w:rsidRPr="00B62ABF">
        <w:t> : une possible disparition des sciences sociales au détriment d’une politique gouvernemental</w:t>
      </w:r>
      <w:r w:rsidR="00CC3CB4">
        <w:t>e</w:t>
      </w:r>
      <w:r w:rsidRPr="00B62ABF">
        <w:t xml:space="preserve"> se tournant vers toujours plus </w:t>
      </w:r>
      <w:r w:rsidR="00800217">
        <w:t xml:space="preserve">de progrès. Les sciences sociales, la sociologie est </w:t>
      </w:r>
      <w:r w:rsidR="000455E3">
        <w:t xml:space="preserve">l’une des matières qui permet </w:t>
      </w:r>
      <w:r w:rsidR="00800217">
        <w:t xml:space="preserve"> d’étudier les phénomènes humains et de déconstruire les croyances. La sociologie dérange le politi</w:t>
      </w:r>
      <w:r w:rsidR="00CC3CB4">
        <w:t>que puisqu’elle vise à s’émanciper</w:t>
      </w:r>
      <w:r w:rsidR="00800217">
        <w:t xml:space="preserve"> du simple discours idéologique. Ecarter cette science revient à limiter con</w:t>
      </w:r>
      <w:r w:rsidR="00CC3CB4">
        <w:t>sidérablement l’esprit critique</w:t>
      </w:r>
      <w:r w:rsidR="00B17CF2">
        <w:t>, indispensable à une éducation de qualité</w:t>
      </w:r>
      <w:r w:rsidR="00800217" w:rsidRPr="00800217">
        <w:t>.</w:t>
      </w:r>
    </w:p>
    <w:p w:rsidR="00B17CF2" w:rsidRDefault="00B17CF2" w:rsidP="00B17CF2">
      <w:pPr>
        <w:pStyle w:val="Paragraphedeliste"/>
        <w:jc w:val="both"/>
      </w:pPr>
    </w:p>
    <w:p w:rsidR="00800217" w:rsidRPr="00184C8F" w:rsidRDefault="00184C8F" w:rsidP="00B62ABF">
      <w:pPr>
        <w:pStyle w:val="Paragraphedeliste"/>
        <w:numPr>
          <w:ilvl w:val="0"/>
          <w:numId w:val="6"/>
        </w:numPr>
        <w:jc w:val="both"/>
        <w:rPr>
          <w:u w:val="single"/>
        </w:rPr>
      </w:pPr>
      <w:r w:rsidRPr="00B17CF2">
        <w:rPr>
          <w:u w:val="single"/>
        </w:rPr>
        <w:lastRenderedPageBreak/>
        <w:t>La mobilisation :</w:t>
      </w:r>
      <w:r>
        <w:t xml:space="preserve"> elle se fait moins entendre que pour la loi ORE. Mobilisation des lycées (dont on entend peu parler) et de certains syndicats comme ANCMSP (association de défense des métiers des sciences politiques) et de plusieurs autres organisations (ASES par exemple) – et les autres thématiques : maths, physique… ? Pour les lycée</w:t>
      </w:r>
      <w:r w:rsidR="00B17CF2">
        <w:t>n</w:t>
      </w:r>
      <w:r>
        <w:t xml:space="preserve">s, la loi ORE a un </w:t>
      </w:r>
      <w:r w:rsidR="00B17CF2">
        <w:t>les impacts pour beaucoup</w:t>
      </w:r>
      <w:r>
        <w:t>. En effet</w:t>
      </w:r>
      <w:r w:rsidR="00B17CF2">
        <w:t>,</w:t>
      </w:r>
      <w:r>
        <w:t xml:space="preserve"> c</w:t>
      </w:r>
      <w:r w:rsidRPr="00184C8F">
        <w:t>omme le prévoit la loi adoptée début mars, ces derniers verront désormais leurs vœux d'orientation examinés par une commission quand les filières demandées sont en tension. Objectif : évaluer "</w:t>
      </w:r>
      <w:r w:rsidRPr="00B17CF2">
        <w:rPr>
          <w:i/>
        </w:rPr>
        <w:t>leurs acquis</w:t>
      </w:r>
      <w:r w:rsidRPr="00184C8F">
        <w:t>" et "</w:t>
      </w:r>
      <w:r w:rsidRPr="00B17CF2">
        <w:rPr>
          <w:i/>
        </w:rPr>
        <w:t>leurs compétences</w:t>
      </w:r>
      <w:r w:rsidRPr="00184C8F">
        <w:t xml:space="preserve">". </w:t>
      </w:r>
      <w:r>
        <w:t>Pour le moment enseignants comme lycée</w:t>
      </w:r>
      <w:r w:rsidR="00B17CF2">
        <w:t>n</w:t>
      </w:r>
      <w:r>
        <w:t>s semblent avoir respecté le jeu et ont renseignés leurs vœux (face au tirage au sort pour l’année précédente). Les lycée</w:t>
      </w:r>
      <w:r w:rsidR="00ED739E">
        <w:t>n</w:t>
      </w:r>
      <w:r>
        <w:t xml:space="preserve">s ne voient </w:t>
      </w:r>
      <w:r w:rsidR="00B17CF2">
        <w:t xml:space="preserve">peut-être </w:t>
      </w:r>
      <w:r>
        <w:t xml:space="preserve">pas encore tout l’enjeu de cette réforme ? </w:t>
      </w:r>
    </w:p>
    <w:p w:rsidR="00EB1F74" w:rsidRPr="00B62ABF" w:rsidRDefault="00C17FD7" w:rsidP="00B62ABF">
      <w:pPr>
        <w:jc w:val="both"/>
        <w:rPr>
          <w:u w:val="single"/>
        </w:rPr>
      </w:pPr>
      <w:r>
        <w:rPr>
          <w:u w:val="single"/>
        </w:rPr>
        <w:t xml:space="preserve">Rapide retour </w:t>
      </w:r>
      <w:r w:rsidR="00EB1F74" w:rsidRPr="00B62ABF">
        <w:rPr>
          <w:u w:val="single"/>
        </w:rPr>
        <w:t>historique</w:t>
      </w:r>
    </w:p>
    <w:p w:rsidR="00EB1F74" w:rsidRPr="00B62ABF" w:rsidRDefault="00EB1F74" w:rsidP="00B62ABF">
      <w:pPr>
        <w:jc w:val="both"/>
      </w:pPr>
      <w:r w:rsidRPr="00B62ABF">
        <w:t xml:space="preserve">Pour rappel le bac a été créé en 1808, le baccalauréat est un diplôme du système éducatif français qui </w:t>
      </w:r>
      <w:r w:rsidR="00AC437B">
        <w:t>ouvre</w:t>
      </w:r>
      <w:r w:rsidRPr="00B62ABF">
        <w:t xml:space="preserve"> l'accès à l'enseignement supérieur. Il constitue le premier grade universitaire.</w:t>
      </w:r>
    </w:p>
    <w:p w:rsidR="004C628C" w:rsidRPr="00B62ABF" w:rsidRDefault="000C5736" w:rsidP="00B62ABF">
      <w:pPr>
        <w:jc w:val="both"/>
      </w:pPr>
      <w:r>
        <w:t xml:space="preserve">Le lycée et le bac font régulièrement parlés d’eux. Les gouvernements successifs ont souvent essayés de les réformer. Exemple : </w:t>
      </w:r>
      <w:r w:rsidR="00800217">
        <w:t xml:space="preserve">abandon </w:t>
      </w:r>
      <w:r w:rsidR="004C628C" w:rsidRPr="00B62ABF">
        <w:t>de l'histoire-géographie en Terminale S, sous le gouvernement Fillon, rétablie sous celui d'Ayrault.</w:t>
      </w:r>
    </w:p>
    <w:p w:rsidR="00800217" w:rsidRDefault="00800217" w:rsidP="00170BD6">
      <w:pPr>
        <w:pStyle w:val="Titre1"/>
        <w:jc w:val="center"/>
        <w:rPr>
          <w:rFonts w:asciiTheme="minorHAnsi" w:hAnsiTheme="minorHAnsi"/>
          <w:sz w:val="22"/>
          <w:szCs w:val="22"/>
        </w:rPr>
      </w:pPr>
      <w:r>
        <w:rPr>
          <w:rFonts w:asciiTheme="minorHAnsi" w:hAnsiTheme="minorHAnsi"/>
          <w:sz w:val="22"/>
          <w:szCs w:val="22"/>
        </w:rPr>
        <w:t>Sources</w:t>
      </w:r>
      <w:r w:rsidR="006E6C79">
        <w:rPr>
          <w:rFonts w:asciiTheme="minorHAnsi" w:hAnsiTheme="minorHAnsi"/>
          <w:sz w:val="22"/>
          <w:szCs w:val="22"/>
        </w:rPr>
        <w:t xml:space="preserve"> en vrac</w:t>
      </w:r>
    </w:p>
    <w:p w:rsidR="00AC437B" w:rsidRPr="00AC437B" w:rsidRDefault="00AC437B" w:rsidP="00AC437B"/>
    <w:p w:rsidR="00B96FB5" w:rsidRPr="00B62ABF" w:rsidRDefault="0078116A" w:rsidP="00B62ABF">
      <w:pPr>
        <w:jc w:val="both"/>
      </w:pPr>
      <w:hyperlink r:id="rId10" w:history="1">
        <w:r w:rsidR="00B96FB5" w:rsidRPr="00B62ABF">
          <w:rPr>
            <w:rStyle w:val="Lienhypertexte"/>
          </w:rPr>
          <w:t>http://cache.media.education.gouv.fr/file/BAC_2021/00/0/DP_BAC_BDEF_web_898000.pdf</w:t>
        </w:r>
      </w:hyperlink>
    </w:p>
    <w:p w:rsidR="00B96FB5" w:rsidRPr="00B62ABF" w:rsidRDefault="0078116A" w:rsidP="00B62ABF">
      <w:pPr>
        <w:jc w:val="both"/>
      </w:pPr>
      <w:hyperlink r:id="rId11" w:history="1">
        <w:r w:rsidR="00B96FB5" w:rsidRPr="00B62ABF">
          <w:rPr>
            <w:rStyle w:val="Lienhypertexte"/>
          </w:rPr>
          <w:t>http://www.sudeducation.org/Rapport-Mathiot-l-analyse-de-SUD.html</w:t>
        </w:r>
      </w:hyperlink>
    </w:p>
    <w:p w:rsidR="00B96FB5" w:rsidRPr="00B62ABF" w:rsidRDefault="0078116A" w:rsidP="00B62ABF">
      <w:pPr>
        <w:jc w:val="both"/>
      </w:pPr>
      <w:hyperlink r:id="rId12" w:history="1">
        <w:r w:rsidR="00B96FB5" w:rsidRPr="00B62ABF">
          <w:rPr>
            <w:rStyle w:val="Lienhypertexte"/>
          </w:rPr>
          <w:t>https://www.service-public.fr/particuliers/actualites/A12431</w:t>
        </w:r>
      </w:hyperlink>
    </w:p>
    <w:p w:rsidR="00B96FB5" w:rsidRPr="00B62ABF" w:rsidRDefault="0078116A" w:rsidP="00B62ABF">
      <w:pPr>
        <w:jc w:val="both"/>
      </w:pPr>
      <w:hyperlink r:id="rId13" w:history="1">
        <w:r w:rsidR="00B96FB5" w:rsidRPr="00B62ABF">
          <w:rPr>
            <w:rStyle w:val="Lienhypertexte"/>
          </w:rPr>
          <w:t>http://www.education.gouv.fr/cid2573/la-voie-professionnelle-au-lycee.html</w:t>
        </w:r>
      </w:hyperlink>
    </w:p>
    <w:p w:rsidR="00B96FB5" w:rsidRPr="00B62ABF" w:rsidRDefault="0078116A" w:rsidP="00B62ABF">
      <w:pPr>
        <w:jc w:val="both"/>
      </w:pPr>
      <w:hyperlink r:id="rId14" w:history="1">
        <w:r w:rsidR="00B96FB5" w:rsidRPr="00B62ABF">
          <w:rPr>
            <w:rStyle w:val="Lienhypertexte"/>
          </w:rPr>
          <w:t>https://histoiresduniversites.wordpress.com/2018/02/03/la-cpu-decaroche/</w:t>
        </w:r>
      </w:hyperlink>
    </w:p>
    <w:p w:rsidR="00B96FB5" w:rsidRPr="00B62ABF" w:rsidRDefault="0078116A" w:rsidP="00B62ABF">
      <w:pPr>
        <w:jc w:val="both"/>
        <w:rPr>
          <w:rStyle w:val="Lienhypertexte"/>
        </w:rPr>
      </w:pPr>
      <w:hyperlink r:id="rId15" w:history="1">
        <w:r w:rsidR="00B96FB5" w:rsidRPr="00B62ABF">
          <w:rPr>
            <w:rStyle w:val="Lienhypertexte"/>
          </w:rPr>
          <w:t>http://www.aecsp.fr/</w:t>
        </w:r>
      </w:hyperlink>
    </w:p>
    <w:p w:rsidR="006E6C79" w:rsidRDefault="0078116A" w:rsidP="00B62ABF">
      <w:pPr>
        <w:jc w:val="both"/>
      </w:pPr>
      <w:hyperlink r:id="rId16" w:history="1">
        <w:r w:rsidR="006E6C79" w:rsidRPr="002276E4">
          <w:rPr>
            <w:rStyle w:val="Lienhypertexte"/>
          </w:rPr>
          <w:t>https://publication.enseignementsup-recherche.gouv.fr/eesr/7/EESR7_ES_20-le_niveau_d_etudes_selon_le_milieu_social.php</w:t>
        </w:r>
      </w:hyperlink>
    </w:p>
    <w:p w:rsidR="00170BD6" w:rsidRDefault="0078116A" w:rsidP="00B62ABF">
      <w:pPr>
        <w:jc w:val="both"/>
        <w:rPr>
          <w:rStyle w:val="Lienhypertexte"/>
        </w:rPr>
      </w:pPr>
      <w:hyperlink r:id="rId17" w:history="1">
        <w:r w:rsidR="00170BD6" w:rsidRPr="002276E4">
          <w:rPr>
            <w:rStyle w:val="Lienhypertexte"/>
          </w:rPr>
          <w:t>http://www.lemonde.fr/societe/article/2009/06/18/depuis-1995-la-france-stagne-a-64-de-bacheliers_1208159_3224.html</w:t>
        </w:r>
      </w:hyperlink>
    </w:p>
    <w:p w:rsidR="00B17CF2" w:rsidRDefault="00B17CF2" w:rsidP="00B62ABF">
      <w:pPr>
        <w:jc w:val="both"/>
        <w:rPr>
          <w:rStyle w:val="Lienhypertexte"/>
        </w:rPr>
      </w:pPr>
      <w:hyperlink r:id="rId18" w:history="1">
        <w:r w:rsidRPr="00B62ABF">
          <w:rPr>
            <w:rStyle w:val="Lienhypertexte"/>
          </w:rPr>
          <w:t>https://www.franceculture.fr/histoire/le-baccalaureat-deux-cents-ans-dhistoire</w:t>
        </w:r>
      </w:hyperlink>
      <w:bookmarkStart w:id="0" w:name="_GoBack"/>
      <w:bookmarkEnd w:id="0"/>
    </w:p>
    <w:p w:rsidR="00CF4DAA" w:rsidRPr="00B17CF2" w:rsidRDefault="00CF4DAA" w:rsidP="00B62ABF">
      <w:pPr>
        <w:jc w:val="both"/>
      </w:pPr>
      <w:r w:rsidRPr="00B17CF2">
        <w:t xml:space="preserve">Texte de S. Beaud « 80% au bac…et après ? Les enfants de la démocratisation, La Découverte, 2002. </w:t>
      </w:r>
      <w:r w:rsidR="00184C8F" w:rsidRPr="00B17CF2">
        <w:t xml:space="preserve"> </w:t>
      </w:r>
    </w:p>
    <w:p w:rsidR="00170BD6" w:rsidRPr="00B17CF2" w:rsidRDefault="00CF4DAA" w:rsidP="00B62ABF">
      <w:pPr>
        <w:jc w:val="both"/>
        <w:rPr>
          <w:u w:val="single"/>
        </w:rPr>
      </w:pPr>
      <w:r w:rsidRPr="00B17CF2">
        <w:rPr>
          <w:u w:val="single"/>
        </w:rPr>
        <w:t xml:space="preserve">Le monde </w:t>
      </w:r>
      <w:proofErr w:type="spellStart"/>
      <w:r w:rsidRPr="00B17CF2">
        <w:rPr>
          <w:u w:val="single"/>
        </w:rPr>
        <w:t>diplo</w:t>
      </w:r>
      <w:proofErr w:type="spellEnd"/>
      <w:r w:rsidRPr="00B17CF2">
        <w:rPr>
          <w:u w:val="single"/>
        </w:rPr>
        <w:t xml:space="preserve"> : </w:t>
      </w:r>
    </w:p>
    <w:p w:rsidR="00CF4DAA" w:rsidRPr="00B17CF2" w:rsidRDefault="00CF4DAA" w:rsidP="00B62ABF">
      <w:pPr>
        <w:jc w:val="both"/>
      </w:pPr>
      <w:r w:rsidRPr="00B17CF2">
        <w:t>- Les lycées professionnels, parent pauvre de l’éducation : Jean Michel DUMAY</w:t>
      </w:r>
    </w:p>
    <w:p w:rsidR="006E6C79" w:rsidRDefault="00CF4DAA" w:rsidP="00B62ABF">
      <w:pPr>
        <w:jc w:val="both"/>
      </w:pPr>
      <w:r>
        <w:t xml:space="preserve">- Le </w:t>
      </w:r>
      <w:r w:rsidRPr="00CF4DAA">
        <w:t>vieux mythe de l’adéquation formation-emploi</w:t>
      </w:r>
      <w:r>
        <w:t> : Jean Michel DUMAY</w:t>
      </w:r>
    </w:p>
    <w:p w:rsidR="00B17CF2" w:rsidRPr="00B62ABF" w:rsidRDefault="00B17CF2" w:rsidP="00B17CF2">
      <w:pPr>
        <w:jc w:val="both"/>
      </w:pPr>
      <w:hyperlink r:id="rId19" w:history="1">
        <w:r w:rsidRPr="00B62ABF">
          <w:rPr>
            <w:rStyle w:val="Lienhypertexte"/>
          </w:rPr>
          <w:t>https://www.monde-diplomatique.fr/1999/09/CHAMBAZ/3256</w:t>
        </w:r>
      </w:hyperlink>
    </w:p>
    <w:p w:rsidR="00B17CF2" w:rsidRPr="00B62ABF" w:rsidRDefault="00B17CF2" w:rsidP="00B62ABF">
      <w:pPr>
        <w:jc w:val="both"/>
      </w:pPr>
    </w:p>
    <w:p w:rsidR="00655EED" w:rsidRPr="00B62ABF" w:rsidRDefault="00655EED" w:rsidP="00B62ABF">
      <w:pPr>
        <w:jc w:val="both"/>
      </w:pPr>
    </w:p>
    <w:p w:rsidR="00B96FB5" w:rsidRPr="00B62ABF" w:rsidRDefault="00B96FB5" w:rsidP="00B62ABF">
      <w:pPr>
        <w:jc w:val="both"/>
      </w:pPr>
    </w:p>
    <w:sectPr w:rsidR="00B96FB5" w:rsidRPr="00B62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6A" w:rsidRDefault="0078116A" w:rsidP="00844398">
      <w:pPr>
        <w:spacing w:after="0" w:line="240" w:lineRule="auto"/>
      </w:pPr>
      <w:r>
        <w:separator/>
      </w:r>
    </w:p>
  </w:endnote>
  <w:endnote w:type="continuationSeparator" w:id="0">
    <w:p w:rsidR="0078116A" w:rsidRDefault="0078116A" w:rsidP="0084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6A" w:rsidRDefault="0078116A" w:rsidP="00844398">
      <w:pPr>
        <w:spacing w:after="0" w:line="240" w:lineRule="auto"/>
      </w:pPr>
      <w:r>
        <w:separator/>
      </w:r>
    </w:p>
  </w:footnote>
  <w:footnote w:type="continuationSeparator" w:id="0">
    <w:p w:rsidR="0078116A" w:rsidRDefault="0078116A" w:rsidP="00844398">
      <w:pPr>
        <w:spacing w:after="0" w:line="240" w:lineRule="auto"/>
      </w:pPr>
      <w:r>
        <w:continuationSeparator/>
      </w:r>
    </w:p>
  </w:footnote>
  <w:footnote w:id="1">
    <w:p w:rsidR="00E90AD3" w:rsidRDefault="00E90AD3">
      <w:pPr>
        <w:pStyle w:val="Notedebasdepage"/>
      </w:pPr>
      <w:r>
        <w:rPr>
          <w:rStyle w:val="Appelnotedebasdep"/>
        </w:rPr>
        <w:footnoteRef/>
      </w:r>
      <w:r>
        <w:t xml:space="preserve"> Site de l’éducation nationale : </w:t>
      </w:r>
      <w:hyperlink r:id="rId1" w:history="1">
        <w:r w:rsidRPr="00644468">
          <w:rPr>
            <w:rStyle w:val="Lienhypertexte"/>
          </w:rPr>
          <w:t>http://www.education.gouv.fr/cid125542/bac-2021-remise-du-rapport-un-nouveau-baccalaureat-pour-construire-le-lycee-des-possibles.html</w:t>
        </w:r>
      </w:hyperlink>
    </w:p>
    <w:p w:rsidR="00E90AD3" w:rsidRDefault="00E90AD3">
      <w:pPr>
        <w:pStyle w:val="Notedebasdepage"/>
      </w:pPr>
    </w:p>
  </w:footnote>
  <w:footnote w:id="2">
    <w:p w:rsidR="00B54502" w:rsidRDefault="00B54502">
      <w:pPr>
        <w:pStyle w:val="Notedebasdepage"/>
      </w:pPr>
      <w:r>
        <w:rPr>
          <w:rStyle w:val="Appelnotedebasdep"/>
        </w:rPr>
        <w:footnoteRef/>
      </w:r>
      <w:r>
        <w:t xml:space="preserve"> Site de l’éducation nationale : </w:t>
      </w:r>
      <w:r w:rsidRPr="00B54502">
        <w:t>http://www.education.gouv.fr/cid125542/bac-2021-remise-du-rapport-un-nouveau-baccalaureat-pour-construire-le-lycee-des-possibles.html</w:t>
      </w:r>
    </w:p>
  </w:footnote>
  <w:footnote w:id="3">
    <w:p w:rsidR="000C5736" w:rsidRPr="00704B06" w:rsidRDefault="000C5736" w:rsidP="00704B06">
      <w:pPr>
        <w:pStyle w:val="Notedebasdepage"/>
        <w:rPr>
          <w:sz w:val="18"/>
          <w:szCs w:val="18"/>
        </w:rPr>
      </w:pPr>
      <w:r w:rsidRPr="00704B06">
        <w:rPr>
          <w:rStyle w:val="Appelnotedebasdep"/>
          <w:sz w:val="18"/>
          <w:szCs w:val="18"/>
        </w:rPr>
        <w:footnoteRef/>
      </w:r>
      <w:r w:rsidRPr="00704B06">
        <w:rPr>
          <w:sz w:val="18"/>
          <w:szCs w:val="18"/>
        </w:rPr>
        <w:t xml:space="preserve"> </w:t>
      </w:r>
      <w:hyperlink r:id="rId2" w:history="1">
        <w:r w:rsidRPr="00704B06">
          <w:rPr>
            <w:rStyle w:val="Lienhypertexte"/>
            <w:sz w:val="18"/>
            <w:szCs w:val="18"/>
          </w:rPr>
          <w:t>https://publication.enseignementsup-recherche.gouv.fr/eesr/9/EESR9_ES_22-le_niveau_d_etudes_selon_le_milieu_social.php</w:t>
        </w:r>
      </w:hyperlink>
    </w:p>
  </w:footnote>
  <w:footnote w:id="4">
    <w:p w:rsidR="000C5736" w:rsidRPr="00704B06" w:rsidRDefault="000C5736" w:rsidP="00704B06">
      <w:pPr>
        <w:pStyle w:val="Notedebasdepage"/>
        <w:rPr>
          <w:sz w:val="18"/>
          <w:szCs w:val="18"/>
        </w:rPr>
      </w:pPr>
      <w:r w:rsidRPr="00704B06">
        <w:rPr>
          <w:rStyle w:val="Appelnotedebasdep"/>
          <w:sz w:val="18"/>
          <w:szCs w:val="18"/>
        </w:rPr>
        <w:footnoteRef/>
      </w:r>
      <w:r w:rsidRPr="00704B06">
        <w:rPr>
          <w:sz w:val="18"/>
          <w:szCs w:val="18"/>
        </w:rPr>
        <w:t xml:space="preserve"> </w:t>
      </w:r>
      <w:hyperlink r:id="rId3" w:history="1">
        <w:r w:rsidRPr="00704B06">
          <w:rPr>
            <w:rStyle w:val="Lienhypertexte"/>
            <w:sz w:val="18"/>
            <w:szCs w:val="18"/>
          </w:rPr>
          <w:t>https://publication.enseignementsup-recherche.gouv.fr/eesr/9/EESR9_ES_22-le_niveau_d_etudes_selon_le_milieu_social.php</w:t>
        </w:r>
      </w:hyperlink>
    </w:p>
  </w:footnote>
  <w:footnote w:id="5">
    <w:p w:rsidR="000C5736" w:rsidRPr="00704B06" w:rsidRDefault="000C5736" w:rsidP="00704B06">
      <w:pPr>
        <w:pStyle w:val="Notedebasdepage"/>
        <w:rPr>
          <w:sz w:val="18"/>
          <w:szCs w:val="18"/>
        </w:rPr>
      </w:pPr>
      <w:r w:rsidRPr="00704B06">
        <w:rPr>
          <w:rStyle w:val="Appelnotedebasdep"/>
          <w:sz w:val="18"/>
          <w:szCs w:val="18"/>
        </w:rPr>
        <w:footnoteRef/>
      </w:r>
      <w:r w:rsidRPr="00704B06">
        <w:rPr>
          <w:sz w:val="18"/>
          <w:szCs w:val="18"/>
        </w:rPr>
        <w:t xml:space="preserve"> </w:t>
      </w:r>
      <w:hyperlink r:id="rId4" w:history="1">
        <w:r w:rsidRPr="00704B06">
          <w:rPr>
            <w:rStyle w:val="Lienhypertexte"/>
            <w:sz w:val="18"/>
            <w:szCs w:val="18"/>
          </w:rPr>
          <w:t>https://www.inegalites.fr/L-inegal-acces-au-bac-des-categories-sociales?id_theme=17</w:t>
        </w:r>
      </w:hyperlink>
    </w:p>
  </w:footnote>
  <w:footnote w:id="6">
    <w:p w:rsidR="00704B06" w:rsidRPr="00704B06" w:rsidRDefault="00704B06" w:rsidP="00704B06">
      <w:pPr>
        <w:spacing w:after="0"/>
        <w:jc w:val="both"/>
        <w:rPr>
          <w:rStyle w:val="Lienhypertexte"/>
          <w:sz w:val="18"/>
          <w:szCs w:val="18"/>
        </w:rPr>
      </w:pPr>
      <w:r w:rsidRPr="00704B06">
        <w:rPr>
          <w:rStyle w:val="Appelnotedebasdep"/>
          <w:sz w:val="18"/>
          <w:szCs w:val="18"/>
        </w:rPr>
        <w:footnoteRef/>
      </w:r>
      <w:hyperlink r:id="rId5" w:history="1">
        <w:r w:rsidRPr="00704B06">
          <w:rPr>
            <w:rStyle w:val="Lienhypertexte"/>
            <w:sz w:val="18"/>
            <w:szCs w:val="18"/>
          </w:rPr>
          <w:t>http://www.lemonde.fr/societe/article/2009/06/18/depuis-1995-la-france-stagne-a-64-de-bacheliers_1208159_3224.html</w:t>
        </w:r>
      </w:hyperlink>
    </w:p>
    <w:p w:rsidR="00704B06" w:rsidRDefault="00704B06">
      <w:pPr>
        <w:pStyle w:val="Notedebasdepage"/>
      </w:pPr>
    </w:p>
    <w:p w:rsidR="00704B06" w:rsidRDefault="00704B0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DBB"/>
    <w:multiLevelType w:val="hybridMultilevel"/>
    <w:tmpl w:val="AD5C257E"/>
    <w:lvl w:ilvl="0" w:tplc="DCD2F31A">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8671B8"/>
    <w:multiLevelType w:val="hybridMultilevel"/>
    <w:tmpl w:val="E22431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379D2"/>
    <w:multiLevelType w:val="hybridMultilevel"/>
    <w:tmpl w:val="84F4FAEE"/>
    <w:lvl w:ilvl="0" w:tplc="AC06D9C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726EB"/>
    <w:multiLevelType w:val="hybridMultilevel"/>
    <w:tmpl w:val="59300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9C2722"/>
    <w:multiLevelType w:val="hybridMultilevel"/>
    <w:tmpl w:val="87EE3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3F6617"/>
    <w:multiLevelType w:val="hybridMultilevel"/>
    <w:tmpl w:val="7A7453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413C25"/>
    <w:multiLevelType w:val="hybridMultilevel"/>
    <w:tmpl w:val="1916B6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274EC7"/>
    <w:multiLevelType w:val="hybridMultilevel"/>
    <w:tmpl w:val="AFD04598"/>
    <w:lvl w:ilvl="0" w:tplc="E6B64F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44"/>
    <w:rsid w:val="0003729F"/>
    <w:rsid w:val="000455E3"/>
    <w:rsid w:val="000A2E45"/>
    <w:rsid w:val="000C5736"/>
    <w:rsid w:val="00160963"/>
    <w:rsid w:val="00170BD6"/>
    <w:rsid w:val="00184C8F"/>
    <w:rsid w:val="001A3A1C"/>
    <w:rsid w:val="001F4FED"/>
    <w:rsid w:val="00237D46"/>
    <w:rsid w:val="002458B7"/>
    <w:rsid w:val="00327D49"/>
    <w:rsid w:val="00330EC9"/>
    <w:rsid w:val="00340DAE"/>
    <w:rsid w:val="003626C7"/>
    <w:rsid w:val="003E4DAD"/>
    <w:rsid w:val="004A0F1E"/>
    <w:rsid w:val="004A5443"/>
    <w:rsid w:val="004C628C"/>
    <w:rsid w:val="00541383"/>
    <w:rsid w:val="005C4ABA"/>
    <w:rsid w:val="005D2247"/>
    <w:rsid w:val="005D266D"/>
    <w:rsid w:val="00647594"/>
    <w:rsid w:val="00655EED"/>
    <w:rsid w:val="006960C7"/>
    <w:rsid w:val="006A7587"/>
    <w:rsid w:val="006E6C79"/>
    <w:rsid w:val="00704B06"/>
    <w:rsid w:val="0078116A"/>
    <w:rsid w:val="00800217"/>
    <w:rsid w:val="00844398"/>
    <w:rsid w:val="008F4A03"/>
    <w:rsid w:val="009736D8"/>
    <w:rsid w:val="00AC437B"/>
    <w:rsid w:val="00B11F44"/>
    <w:rsid w:val="00B17CF2"/>
    <w:rsid w:val="00B54502"/>
    <w:rsid w:val="00B62ABF"/>
    <w:rsid w:val="00B85858"/>
    <w:rsid w:val="00B96FB5"/>
    <w:rsid w:val="00C17FD7"/>
    <w:rsid w:val="00C21F8F"/>
    <w:rsid w:val="00C31C39"/>
    <w:rsid w:val="00C72FA0"/>
    <w:rsid w:val="00C87505"/>
    <w:rsid w:val="00CC3CB4"/>
    <w:rsid w:val="00CF4DAA"/>
    <w:rsid w:val="00D36004"/>
    <w:rsid w:val="00D56428"/>
    <w:rsid w:val="00D721A4"/>
    <w:rsid w:val="00DB34E4"/>
    <w:rsid w:val="00DF0F2C"/>
    <w:rsid w:val="00E36AFB"/>
    <w:rsid w:val="00E90AD3"/>
    <w:rsid w:val="00EB1F74"/>
    <w:rsid w:val="00EC621D"/>
    <w:rsid w:val="00ED7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03729F"/>
    <w:pPr>
      <w:keepNext/>
      <w:keepLines/>
      <w:spacing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B1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B1F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58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A2E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E45"/>
    <w:rPr>
      <w:rFonts w:ascii="Tahoma" w:hAnsi="Tahoma" w:cs="Tahoma"/>
      <w:sz w:val="16"/>
      <w:szCs w:val="16"/>
    </w:rPr>
  </w:style>
  <w:style w:type="character" w:customStyle="1" w:styleId="Titre1Car">
    <w:name w:val="Titre 1 Car"/>
    <w:basedOn w:val="Policepardfaut"/>
    <w:link w:val="Titre1"/>
    <w:uiPriority w:val="9"/>
    <w:rsid w:val="0003729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0A2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2E45"/>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DB34E4"/>
    <w:rPr>
      <w:b/>
      <w:bCs/>
    </w:rPr>
  </w:style>
  <w:style w:type="character" w:styleId="Lienhypertexte">
    <w:name w:val="Hyperlink"/>
    <w:basedOn w:val="Policepardfaut"/>
    <w:uiPriority w:val="99"/>
    <w:unhideWhenUsed/>
    <w:rsid w:val="008F4A03"/>
    <w:rPr>
      <w:color w:val="0000FF"/>
      <w:u w:val="single"/>
    </w:rPr>
  </w:style>
  <w:style w:type="character" w:customStyle="1" w:styleId="Titre2Car">
    <w:name w:val="Titre 2 Car"/>
    <w:basedOn w:val="Policepardfaut"/>
    <w:link w:val="Titre2"/>
    <w:uiPriority w:val="9"/>
    <w:rsid w:val="00EB1F7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B1F74"/>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8443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4398"/>
    <w:rPr>
      <w:sz w:val="20"/>
      <w:szCs w:val="20"/>
    </w:rPr>
  </w:style>
  <w:style w:type="character" w:styleId="Appelnotedebasdep">
    <w:name w:val="footnote reference"/>
    <w:basedOn w:val="Policepardfaut"/>
    <w:uiPriority w:val="99"/>
    <w:semiHidden/>
    <w:unhideWhenUsed/>
    <w:rsid w:val="00844398"/>
    <w:rPr>
      <w:vertAlign w:val="superscript"/>
    </w:rPr>
  </w:style>
  <w:style w:type="paragraph" w:styleId="Paragraphedeliste">
    <w:name w:val="List Paragraph"/>
    <w:basedOn w:val="Normal"/>
    <w:uiPriority w:val="34"/>
    <w:qFormat/>
    <w:rsid w:val="00B62ABF"/>
    <w:pPr>
      <w:ind w:left="720"/>
      <w:contextualSpacing/>
    </w:pPr>
  </w:style>
  <w:style w:type="character" w:styleId="Marquedecommentaire">
    <w:name w:val="annotation reference"/>
    <w:basedOn w:val="Policepardfaut"/>
    <w:uiPriority w:val="99"/>
    <w:semiHidden/>
    <w:unhideWhenUsed/>
    <w:rsid w:val="00ED739E"/>
    <w:rPr>
      <w:sz w:val="16"/>
      <w:szCs w:val="16"/>
    </w:rPr>
  </w:style>
  <w:style w:type="paragraph" w:styleId="Commentaire">
    <w:name w:val="annotation text"/>
    <w:basedOn w:val="Normal"/>
    <w:link w:val="CommentaireCar"/>
    <w:uiPriority w:val="99"/>
    <w:semiHidden/>
    <w:unhideWhenUsed/>
    <w:rsid w:val="00ED739E"/>
    <w:pPr>
      <w:spacing w:line="240" w:lineRule="auto"/>
    </w:pPr>
    <w:rPr>
      <w:sz w:val="20"/>
      <w:szCs w:val="20"/>
    </w:rPr>
  </w:style>
  <w:style w:type="character" w:customStyle="1" w:styleId="CommentaireCar">
    <w:name w:val="Commentaire Car"/>
    <w:basedOn w:val="Policepardfaut"/>
    <w:link w:val="Commentaire"/>
    <w:uiPriority w:val="99"/>
    <w:semiHidden/>
    <w:rsid w:val="00ED739E"/>
    <w:rPr>
      <w:sz w:val="20"/>
      <w:szCs w:val="20"/>
    </w:rPr>
  </w:style>
  <w:style w:type="paragraph" w:styleId="Objetducommentaire">
    <w:name w:val="annotation subject"/>
    <w:basedOn w:val="Commentaire"/>
    <w:next w:val="Commentaire"/>
    <w:link w:val="ObjetducommentaireCar"/>
    <w:uiPriority w:val="99"/>
    <w:semiHidden/>
    <w:unhideWhenUsed/>
    <w:rsid w:val="00ED739E"/>
    <w:rPr>
      <w:b/>
      <w:bCs/>
    </w:rPr>
  </w:style>
  <w:style w:type="character" w:customStyle="1" w:styleId="ObjetducommentaireCar">
    <w:name w:val="Objet du commentaire Car"/>
    <w:basedOn w:val="CommentaireCar"/>
    <w:link w:val="Objetducommentaire"/>
    <w:uiPriority w:val="99"/>
    <w:semiHidden/>
    <w:rsid w:val="00ED73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03729F"/>
    <w:pPr>
      <w:keepNext/>
      <w:keepLines/>
      <w:spacing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B1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B1F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58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A2E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E45"/>
    <w:rPr>
      <w:rFonts w:ascii="Tahoma" w:hAnsi="Tahoma" w:cs="Tahoma"/>
      <w:sz w:val="16"/>
      <w:szCs w:val="16"/>
    </w:rPr>
  </w:style>
  <w:style w:type="character" w:customStyle="1" w:styleId="Titre1Car">
    <w:name w:val="Titre 1 Car"/>
    <w:basedOn w:val="Policepardfaut"/>
    <w:link w:val="Titre1"/>
    <w:uiPriority w:val="9"/>
    <w:rsid w:val="0003729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0A2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2E45"/>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DB34E4"/>
    <w:rPr>
      <w:b/>
      <w:bCs/>
    </w:rPr>
  </w:style>
  <w:style w:type="character" w:styleId="Lienhypertexte">
    <w:name w:val="Hyperlink"/>
    <w:basedOn w:val="Policepardfaut"/>
    <w:uiPriority w:val="99"/>
    <w:unhideWhenUsed/>
    <w:rsid w:val="008F4A03"/>
    <w:rPr>
      <w:color w:val="0000FF"/>
      <w:u w:val="single"/>
    </w:rPr>
  </w:style>
  <w:style w:type="character" w:customStyle="1" w:styleId="Titre2Car">
    <w:name w:val="Titre 2 Car"/>
    <w:basedOn w:val="Policepardfaut"/>
    <w:link w:val="Titre2"/>
    <w:uiPriority w:val="9"/>
    <w:rsid w:val="00EB1F7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B1F74"/>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8443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4398"/>
    <w:rPr>
      <w:sz w:val="20"/>
      <w:szCs w:val="20"/>
    </w:rPr>
  </w:style>
  <w:style w:type="character" w:styleId="Appelnotedebasdep">
    <w:name w:val="footnote reference"/>
    <w:basedOn w:val="Policepardfaut"/>
    <w:uiPriority w:val="99"/>
    <w:semiHidden/>
    <w:unhideWhenUsed/>
    <w:rsid w:val="00844398"/>
    <w:rPr>
      <w:vertAlign w:val="superscript"/>
    </w:rPr>
  </w:style>
  <w:style w:type="paragraph" w:styleId="Paragraphedeliste">
    <w:name w:val="List Paragraph"/>
    <w:basedOn w:val="Normal"/>
    <w:uiPriority w:val="34"/>
    <w:qFormat/>
    <w:rsid w:val="00B62ABF"/>
    <w:pPr>
      <w:ind w:left="720"/>
      <w:contextualSpacing/>
    </w:pPr>
  </w:style>
  <w:style w:type="character" w:styleId="Marquedecommentaire">
    <w:name w:val="annotation reference"/>
    <w:basedOn w:val="Policepardfaut"/>
    <w:uiPriority w:val="99"/>
    <w:semiHidden/>
    <w:unhideWhenUsed/>
    <w:rsid w:val="00ED739E"/>
    <w:rPr>
      <w:sz w:val="16"/>
      <w:szCs w:val="16"/>
    </w:rPr>
  </w:style>
  <w:style w:type="paragraph" w:styleId="Commentaire">
    <w:name w:val="annotation text"/>
    <w:basedOn w:val="Normal"/>
    <w:link w:val="CommentaireCar"/>
    <w:uiPriority w:val="99"/>
    <w:semiHidden/>
    <w:unhideWhenUsed/>
    <w:rsid w:val="00ED739E"/>
    <w:pPr>
      <w:spacing w:line="240" w:lineRule="auto"/>
    </w:pPr>
    <w:rPr>
      <w:sz w:val="20"/>
      <w:szCs w:val="20"/>
    </w:rPr>
  </w:style>
  <w:style w:type="character" w:customStyle="1" w:styleId="CommentaireCar">
    <w:name w:val="Commentaire Car"/>
    <w:basedOn w:val="Policepardfaut"/>
    <w:link w:val="Commentaire"/>
    <w:uiPriority w:val="99"/>
    <w:semiHidden/>
    <w:rsid w:val="00ED739E"/>
    <w:rPr>
      <w:sz w:val="20"/>
      <w:szCs w:val="20"/>
    </w:rPr>
  </w:style>
  <w:style w:type="paragraph" w:styleId="Objetducommentaire">
    <w:name w:val="annotation subject"/>
    <w:basedOn w:val="Commentaire"/>
    <w:next w:val="Commentaire"/>
    <w:link w:val="ObjetducommentaireCar"/>
    <w:uiPriority w:val="99"/>
    <w:semiHidden/>
    <w:unhideWhenUsed/>
    <w:rsid w:val="00ED739E"/>
    <w:rPr>
      <w:b/>
      <w:bCs/>
    </w:rPr>
  </w:style>
  <w:style w:type="character" w:customStyle="1" w:styleId="ObjetducommentaireCar">
    <w:name w:val="Objet du commentaire Car"/>
    <w:basedOn w:val="CommentaireCar"/>
    <w:link w:val="Objetducommentaire"/>
    <w:uiPriority w:val="99"/>
    <w:semiHidden/>
    <w:rsid w:val="00ED7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802">
      <w:bodyDiv w:val="1"/>
      <w:marLeft w:val="0"/>
      <w:marRight w:val="0"/>
      <w:marTop w:val="0"/>
      <w:marBottom w:val="0"/>
      <w:divBdr>
        <w:top w:val="none" w:sz="0" w:space="0" w:color="auto"/>
        <w:left w:val="none" w:sz="0" w:space="0" w:color="auto"/>
        <w:bottom w:val="none" w:sz="0" w:space="0" w:color="auto"/>
        <w:right w:val="none" w:sz="0" w:space="0" w:color="auto"/>
      </w:divBdr>
    </w:div>
    <w:div w:id="410783543">
      <w:bodyDiv w:val="1"/>
      <w:marLeft w:val="0"/>
      <w:marRight w:val="0"/>
      <w:marTop w:val="0"/>
      <w:marBottom w:val="0"/>
      <w:divBdr>
        <w:top w:val="none" w:sz="0" w:space="0" w:color="auto"/>
        <w:left w:val="none" w:sz="0" w:space="0" w:color="auto"/>
        <w:bottom w:val="none" w:sz="0" w:space="0" w:color="auto"/>
        <w:right w:val="none" w:sz="0" w:space="0" w:color="auto"/>
      </w:divBdr>
      <w:divsChild>
        <w:div w:id="478544422">
          <w:marLeft w:val="0"/>
          <w:marRight w:val="0"/>
          <w:marTop w:val="0"/>
          <w:marBottom w:val="0"/>
          <w:divBdr>
            <w:top w:val="none" w:sz="0" w:space="0" w:color="auto"/>
            <w:left w:val="none" w:sz="0" w:space="0" w:color="auto"/>
            <w:bottom w:val="none" w:sz="0" w:space="0" w:color="auto"/>
            <w:right w:val="none" w:sz="0" w:space="0" w:color="auto"/>
          </w:divBdr>
        </w:div>
        <w:div w:id="2008901426">
          <w:marLeft w:val="0"/>
          <w:marRight w:val="0"/>
          <w:marTop w:val="0"/>
          <w:marBottom w:val="0"/>
          <w:divBdr>
            <w:top w:val="none" w:sz="0" w:space="0" w:color="auto"/>
            <w:left w:val="none" w:sz="0" w:space="0" w:color="auto"/>
            <w:bottom w:val="none" w:sz="0" w:space="0" w:color="auto"/>
            <w:right w:val="none" w:sz="0" w:space="0" w:color="auto"/>
          </w:divBdr>
        </w:div>
      </w:divsChild>
    </w:div>
    <w:div w:id="600768545">
      <w:bodyDiv w:val="1"/>
      <w:marLeft w:val="0"/>
      <w:marRight w:val="0"/>
      <w:marTop w:val="0"/>
      <w:marBottom w:val="0"/>
      <w:divBdr>
        <w:top w:val="none" w:sz="0" w:space="0" w:color="auto"/>
        <w:left w:val="none" w:sz="0" w:space="0" w:color="auto"/>
        <w:bottom w:val="none" w:sz="0" w:space="0" w:color="auto"/>
        <w:right w:val="none" w:sz="0" w:space="0" w:color="auto"/>
      </w:divBdr>
    </w:div>
    <w:div w:id="907418303">
      <w:bodyDiv w:val="1"/>
      <w:marLeft w:val="0"/>
      <w:marRight w:val="0"/>
      <w:marTop w:val="0"/>
      <w:marBottom w:val="0"/>
      <w:divBdr>
        <w:top w:val="none" w:sz="0" w:space="0" w:color="auto"/>
        <w:left w:val="none" w:sz="0" w:space="0" w:color="auto"/>
        <w:bottom w:val="none" w:sz="0" w:space="0" w:color="auto"/>
        <w:right w:val="none" w:sz="0" w:space="0" w:color="auto"/>
      </w:divBdr>
    </w:div>
    <w:div w:id="942760855">
      <w:bodyDiv w:val="1"/>
      <w:marLeft w:val="0"/>
      <w:marRight w:val="0"/>
      <w:marTop w:val="0"/>
      <w:marBottom w:val="0"/>
      <w:divBdr>
        <w:top w:val="none" w:sz="0" w:space="0" w:color="auto"/>
        <w:left w:val="none" w:sz="0" w:space="0" w:color="auto"/>
        <w:bottom w:val="none" w:sz="0" w:space="0" w:color="auto"/>
        <w:right w:val="none" w:sz="0" w:space="0" w:color="auto"/>
      </w:divBdr>
    </w:div>
    <w:div w:id="2016565842">
      <w:bodyDiv w:val="1"/>
      <w:marLeft w:val="0"/>
      <w:marRight w:val="0"/>
      <w:marTop w:val="0"/>
      <w:marBottom w:val="0"/>
      <w:divBdr>
        <w:top w:val="none" w:sz="0" w:space="0" w:color="auto"/>
        <w:left w:val="none" w:sz="0" w:space="0" w:color="auto"/>
        <w:bottom w:val="none" w:sz="0" w:space="0" w:color="auto"/>
        <w:right w:val="none" w:sz="0" w:space="0" w:color="auto"/>
      </w:divBdr>
      <w:divsChild>
        <w:div w:id="1476607012">
          <w:marLeft w:val="0"/>
          <w:marRight w:val="0"/>
          <w:marTop w:val="0"/>
          <w:marBottom w:val="0"/>
          <w:divBdr>
            <w:top w:val="none" w:sz="0" w:space="0" w:color="auto"/>
            <w:left w:val="none" w:sz="0" w:space="0" w:color="auto"/>
            <w:bottom w:val="none" w:sz="0" w:space="0" w:color="auto"/>
            <w:right w:val="none" w:sz="0" w:space="0" w:color="auto"/>
          </w:divBdr>
        </w:div>
        <w:div w:id="1151409220">
          <w:marLeft w:val="0"/>
          <w:marRight w:val="0"/>
          <w:marTop w:val="0"/>
          <w:marBottom w:val="0"/>
          <w:divBdr>
            <w:top w:val="none" w:sz="0" w:space="0" w:color="auto"/>
            <w:left w:val="none" w:sz="0" w:space="0" w:color="auto"/>
            <w:bottom w:val="none" w:sz="0" w:space="0" w:color="auto"/>
            <w:right w:val="none" w:sz="0" w:space="0" w:color="auto"/>
          </w:divBdr>
        </w:div>
      </w:divsChild>
    </w:div>
    <w:div w:id="2142141985">
      <w:bodyDiv w:val="1"/>
      <w:marLeft w:val="0"/>
      <w:marRight w:val="0"/>
      <w:marTop w:val="0"/>
      <w:marBottom w:val="0"/>
      <w:divBdr>
        <w:top w:val="none" w:sz="0" w:space="0" w:color="auto"/>
        <w:left w:val="none" w:sz="0" w:space="0" w:color="auto"/>
        <w:bottom w:val="none" w:sz="0" w:space="0" w:color="auto"/>
        <w:right w:val="none" w:sz="0" w:space="0" w:color="auto"/>
      </w:divBdr>
      <w:divsChild>
        <w:div w:id="5571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uv.fr/cid2573/la-voie-professionnelle-au-lycee.html" TargetMode="External"/><Relationship Id="rId18" Type="http://schemas.openxmlformats.org/officeDocument/2006/relationships/hyperlink" Target="https://www.franceculture.fr/histoire/le-baccalaureat-deux-cents-ans-dhistoi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ervice-public.fr/particuliers/actualites/A12431" TargetMode="External"/><Relationship Id="rId17" Type="http://schemas.openxmlformats.org/officeDocument/2006/relationships/hyperlink" Target="http://www.lemonde.fr/societe/article/2009/06/18/depuis-1995-la-france-stagne-a-64-de-bacheliers_1208159_3224.html" TargetMode="External"/><Relationship Id="rId2" Type="http://schemas.openxmlformats.org/officeDocument/2006/relationships/numbering" Target="numbering.xml"/><Relationship Id="rId16" Type="http://schemas.openxmlformats.org/officeDocument/2006/relationships/hyperlink" Target="https://publication.enseignementsup-recherche.gouv.fr/eesr/7/EESR7_ES_20-le_niveau_d_etudes_selon_le_milieu_social.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education.org/Rapport-Mathiot-l-analyse-de-SUD.html" TargetMode="External"/><Relationship Id="rId5" Type="http://schemas.openxmlformats.org/officeDocument/2006/relationships/settings" Target="settings.xml"/><Relationship Id="rId15" Type="http://schemas.openxmlformats.org/officeDocument/2006/relationships/hyperlink" Target="http://www.aecsp.fr/" TargetMode="External"/><Relationship Id="rId10" Type="http://schemas.openxmlformats.org/officeDocument/2006/relationships/hyperlink" Target="http://cache.media.education.gouv.fr/file/BAC_2021/00/0/DP_BAC_BDEF_web_898000.pdf" TargetMode="External"/><Relationship Id="rId19" Type="http://schemas.openxmlformats.org/officeDocument/2006/relationships/hyperlink" Target="https://www.monde-diplomatique.fr/1999/09/CHAMBAZ/3256" TargetMode="External"/><Relationship Id="rId4" Type="http://schemas.microsoft.com/office/2007/relationships/stylesWithEffects" Target="stylesWithEffects.xml"/><Relationship Id="rId9" Type="http://schemas.openxmlformats.org/officeDocument/2006/relationships/hyperlink" Target="http://www.education.gouv.fr/cid124006/bac-2021-consultation-sur-l-avenir-du-baccalaureat.html" TargetMode="External"/><Relationship Id="rId14" Type="http://schemas.openxmlformats.org/officeDocument/2006/relationships/hyperlink" Target="https://histoiresduniversites.wordpress.com/2018/02/03/la-cpu-decaroch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enseignementsup-recherche.gouv.fr/eesr/9/EESR9_ES_22-le_niveau_d_etudes_selon_le_milieu_social.php" TargetMode="External"/><Relationship Id="rId2" Type="http://schemas.openxmlformats.org/officeDocument/2006/relationships/hyperlink" Target="https://publication.enseignementsup-recherche.gouv.fr/eesr/9/EESR9_ES_22-le_niveau_d_etudes_selon_le_milieu_social.php" TargetMode="External"/><Relationship Id="rId1" Type="http://schemas.openxmlformats.org/officeDocument/2006/relationships/hyperlink" Target="http://www.education.gouv.fr/cid125542/bac-2021-remise-du-rapport-un-nouveau-baccalaureat-pour-construire-le-lycee-des-possibles.html" TargetMode="External"/><Relationship Id="rId5" Type="http://schemas.openxmlformats.org/officeDocument/2006/relationships/hyperlink" Target="http://www.lemonde.fr/societe/article/2009/06/18/depuis-1995-la-france-stagne-a-64-de-bacheliers_1208159_3224.html" TargetMode="External"/><Relationship Id="rId4" Type="http://schemas.openxmlformats.org/officeDocument/2006/relationships/hyperlink" Target="https://www.inegalites.fr/L-inegal-acces-au-bac-des-categories-sociales?id_theme=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8628-14E8-4986-9E69-0EE5C94A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6</Pages>
  <Words>2206</Words>
  <Characters>12134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MELKA Pauline</dc:creator>
  <cp:lastModifiedBy>MELKA Pauline</cp:lastModifiedBy>
  <cp:revision>9</cp:revision>
  <dcterms:created xsi:type="dcterms:W3CDTF">2018-04-18T15:24:00Z</dcterms:created>
  <dcterms:modified xsi:type="dcterms:W3CDTF">2018-04-23T08:03:00Z</dcterms:modified>
</cp:coreProperties>
</file>